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1E5B6" w14:textId="77777777" w:rsidR="009223F9" w:rsidRPr="0036388E" w:rsidRDefault="00637A94" w:rsidP="00922F37">
      <w:pPr>
        <w:spacing w:line="276" w:lineRule="auto"/>
        <w:jc w:val="both"/>
        <w:rPr>
          <w:rFonts w:ascii="Spezia" w:eastAsia="Times New Roman" w:hAnsi="Spezia"/>
          <w:lang w:eastAsia="de-DE"/>
        </w:rPr>
      </w:pPr>
      <w:r w:rsidRPr="0036388E">
        <w:rPr>
          <w:rFonts w:ascii="Spezia" w:eastAsia="Times New Roman" w:hAnsi="Spezia"/>
          <w:lang w:eastAsia="de-DE"/>
        </w:rPr>
        <w:t>Das Leibniz-Zentrum für Archäologie (LEIZA), Mitglied der Leibniz-Gemeinschaft, ist ein weltweit tätiges archäologisches Forschungsinstitut und Museum mit Hauptsitz in Mainz und weiteren Standorten in Neuwied, Mayen und Schleswig. Seit seiner Gründung im Jahr 1852 widmet sich das Museum den materiellen Hinterlassenschaften aus drei Millionen Jahren Menschheitsgeschichte mit dem Ziel, menschliches Verhalten und Handeln sowie die Entwicklung und den Wandel von Gesellschaften zu verstehen.</w:t>
      </w:r>
    </w:p>
    <w:p w14:paraId="2F38FEC8" w14:textId="7E4198DA" w:rsidR="00092575" w:rsidRPr="0036388E" w:rsidRDefault="00092575" w:rsidP="00922F37">
      <w:pPr>
        <w:spacing w:line="276" w:lineRule="auto"/>
        <w:jc w:val="both"/>
        <w:rPr>
          <w:rFonts w:ascii="Spezia" w:hAnsi="Spezia" w:cstheme="minorHAnsi"/>
        </w:rPr>
      </w:pPr>
      <w:r w:rsidRPr="0036388E">
        <w:rPr>
          <w:rFonts w:ascii="Spezia" w:hAnsi="Spezia" w:cstheme="minorHAnsi"/>
        </w:rPr>
        <w:t xml:space="preserve">Für den Standort Schleswig suchen wir </w:t>
      </w:r>
      <w:r w:rsidR="00F72561">
        <w:rPr>
          <w:rFonts w:ascii="Spezia" w:hAnsi="Spezia" w:cstheme="minorHAnsi"/>
        </w:rPr>
        <w:t>schnellstmöglich</w:t>
      </w:r>
      <w:r w:rsidRPr="0036388E">
        <w:rPr>
          <w:rFonts w:ascii="Spezia" w:hAnsi="Spezia" w:cstheme="minorHAnsi"/>
        </w:rPr>
        <w:t xml:space="preserve"> </w:t>
      </w:r>
    </w:p>
    <w:p w14:paraId="38931619" w14:textId="77777777" w:rsidR="00092575" w:rsidRPr="0036388E" w:rsidRDefault="00092575" w:rsidP="00922F37">
      <w:pPr>
        <w:spacing w:after="0" w:line="276" w:lineRule="auto"/>
        <w:ind w:left="708"/>
        <w:rPr>
          <w:rFonts w:ascii="Spezia" w:hAnsi="Spezia" w:cstheme="minorHAnsi"/>
        </w:rPr>
      </w:pPr>
    </w:p>
    <w:p w14:paraId="04BDE199" w14:textId="5B148504" w:rsidR="00426A3B" w:rsidRPr="0036388E" w:rsidRDefault="00162584" w:rsidP="00922F37">
      <w:pPr>
        <w:spacing w:after="0" w:line="276" w:lineRule="auto"/>
        <w:jc w:val="center"/>
        <w:rPr>
          <w:rFonts w:ascii="Spezia" w:hAnsi="Spezia" w:cstheme="minorHAnsi"/>
          <w:b/>
        </w:rPr>
      </w:pPr>
      <w:r>
        <w:rPr>
          <w:rFonts w:ascii="Spezia" w:hAnsi="Spezia" w:cstheme="minorHAnsi"/>
          <w:b/>
        </w:rPr>
        <w:t>e</w:t>
      </w:r>
      <w:r w:rsidR="00092575" w:rsidRPr="0036388E">
        <w:rPr>
          <w:rFonts w:ascii="Spezia" w:hAnsi="Spezia" w:cstheme="minorHAnsi"/>
          <w:b/>
        </w:rPr>
        <w:t xml:space="preserve">ine*n </w:t>
      </w:r>
      <w:r w:rsidR="00426A3B" w:rsidRPr="0036388E">
        <w:rPr>
          <w:rFonts w:ascii="Spezia" w:hAnsi="Spezia" w:cstheme="minorHAnsi"/>
          <w:b/>
        </w:rPr>
        <w:t>Post-</w:t>
      </w:r>
      <w:r w:rsidR="008B0989" w:rsidRPr="0036388E">
        <w:rPr>
          <w:rFonts w:ascii="Spezia" w:hAnsi="Spezia" w:cstheme="minorHAnsi"/>
          <w:b/>
        </w:rPr>
        <w:t>Doktoran</w:t>
      </w:r>
      <w:r w:rsidR="008F6835" w:rsidRPr="0036388E">
        <w:rPr>
          <w:rFonts w:ascii="Spezia" w:hAnsi="Spezia" w:cstheme="minorHAnsi"/>
          <w:b/>
        </w:rPr>
        <w:t>d</w:t>
      </w:r>
      <w:r w:rsidR="00092575" w:rsidRPr="0036388E">
        <w:rPr>
          <w:rFonts w:ascii="Spezia" w:hAnsi="Spezia" w:cstheme="minorHAnsi"/>
          <w:b/>
        </w:rPr>
        <w:t>*in (m/w/d) i</w:t>
      </w:r>
      <w:r w:rsidR="00426A3B" w:rsidRPr="0036388E">
        <w:rPr>
          <w:rFonts w:ascii="Spezia" w:hAnsi="Spezia" w:cstheme="minorHAnsi"/>
          <w:b/>
        </w:rPr>
        <w:t xml:space="preserve">n der </w:t>
      </w:r>
    </w:p>
    <w:p w14:paraId="7FFF67B7" w14:textId="1753CBCB" w:rsidR="00092575" w:rsidRPr="0036388E" w:rsidRDefault="00426A3B" w:rsidP="00922F37">
      <w:pPr>
        <w:spacing w:after="0" w:line="276" w:lineRule="auto"/>
        <w:jc w:val="center"/>
        <w:rPr>
          <w:rFonts w:ascii="Spezia" w:hAnsi="Spezia" w:cstheme="minorHAnsi"/>
          <w:b/>
        </w:rPr>
      </w:pPr>
      <w:r w:rsidRPr="0036388E">
        <w:rPr>
          <w:rFonts w:ascii="Spezia" w:hAnsi="Spezia" w:cstheme="minorHAnsi"/>
          <w:b/>
        </w:rPr>
        <w:t>Prähistorischen Archäologie</w:t>
      </w:r>
      <w:r w:rsidR="00092575" w:rsidRPr="0036388E">
        <w:rPr>
          <w:rFonts w:ascii="Spezia" w:hAnsi="Spezia" w:cstheme="minorHAnsi"/>
          <w:b/>
        </w:rPr>
        <w:t xml:space="preserve"> </w:t>
      </w:r>
    </w:p>
    <w:p w14:paraId="535C4F16" w14:textId="0618C9B9" w:rsidR="00092575" w:rsidRPr="0036388E" w:rsidRDefault="00092575" w:rsidP="00922F37">
      <w:pPr>
        <w:spacing w:after="0" w:line="276" w:lineRule="auto"/>
        <w:jc w:val="center"/>
        <w:rPr>
          <w:rFonts w:ascii="Spezia" w:hAnsi="Spezia" w:cstheme="minorHAnsi"/>
          <w:b/>
        </w:rPr>
      </w:pPr>
      <w:r w:rsidRPr="0036388E">
        <w:rPr>
          <w:rFonts w:ascii="Spezia" w:hAnsi="Spezia" w:cstheme="minorHAnsi"/>
          <w:b/>
        </w:rPr>
        <w:t>(EG 13 TV-L)</w:t>
      </w:r>
    </w:p>
    <w:p w14:paraId="1752E7AB" w14:textId="01D3ADD9" w:rsidR="00092575" w:rsidRPr="0036388E" w:rsidRDefault="00092575" w:rsidP="00922F37">
      <w:pPr>
        <w:spacing w:after="0" w:line="276" w:lineRule="auto"/>
        <w:jc w:val="center"/>
        <w:rPr>
          <w:rFonts w:ascii="Spezia" w:hAnsi="Spezia" w:cstheme="minorHAnsi"/>
          <w:b/>
          <w:bCs/>
        </w:rPr>
      </w:pPr>
      <w:r w:rsidRPr="0036388E">
        <w:rPr>
          <w:rFonts w:ascii="Spezia" w:hAnsi="Spezia" w:cstheme="minorHAnsi"/>
          <w:b/>
        </w:rPr>
        <w:t xml:space="preserve">in </w:t>
      </w:r>
      <w:r w:rsidR="00426A3B" w:rsidRPr="0036388E">
        <w:rPr>
          <w:rFonts w:ascii="Spezia" w:hAnsi="Spezia" w:cstheme="minorHAnsi"/>
          <w:b/>
        </w:rPr>
        <w:t xml:space="preserve">Vollzeit, </w:t>
      </w:r>
      <w:r w:rsidRPr="0036388E">
        <w:rPr>
          <w:rFonts w:ascii="Spezia" w:hAnsi="Spezia" w:cstheme="minorHAnsi"/>
          <w:b/>
          <w:bCs/>
        </w:rPr>
        <w:t xml:space="preserve">befristet </w:t>
      </w:r>
      <w:r w:rsidR="00426A3B" w:rsidRPr="0036388E">
        <w:rPr>
          <w:rFonts w:ascii="Spezia" w:hAnsi="Spezia" w:cstheme="minorHAnsi"/>
          <w:b/>
          <w:bCs/>
        </w:rPr>
        <w:t>für 15 Monate</w:t>
      </w:r>
    </w:p>
    <w:p w14:paraId="6AE78A03" w14:textId="77777777" w:rsidR="008F6835" w:rsidRPr="0036388E" w:rsidRDefault="008F6835" w:rsidP="00922F37">
      <w:pPr>
        <w:spacing w:after="0" w:line="276" w:lineRule="auto"/>
        <w:rPr>
          <w:rFonts w:ascii="Spezia" w:hAnsi="Spezia" w:cstheme="minorHAnsi"/>
        </w:rPr>
      </w:pPr>
    </w:p>
    <w:p w14:paraId="46B42CA3" w14:textId="7E88585F" w:rsidR="00426A3B" w:rsidRDefault="00426A3B" w:rsidP="00922F37">
      <w:pPr>
        <w:spacing w:after="0" w:line="276" w:lineRule="auto"/>
        <w:jc w:val="both"/>
        <w:rPr>
          <w:rFonts w:ascii="Spezia" w:hAnsi="Spezia" w:cstheme="minorHAnsi"/>
        </w:rPr>
      </w:pPr>
      <w:r w:rsidRPr="0036388E">
        <w:rPr>
          <w:rFonts w:ascii="Spezia" w:hAnsi="Spezia" w:cstheme="minorHAnsi"/>
        </w:rPr>
        <w:t>Während des späten Pleistozäns und frühen Holozäns war Nordeuropa von mobilen Jägern und Sammlern bevölkert. Aufgrund ihres nicht sesshaften Lebensstils sind Spuren dieser Gesellschaften schwer zu finden, was unser Verständnis ihrer Lebensweise und Entwicklung erschwert. Einige Teile der südwestlichen Ostsee wurden jedoch erst im Holozän überflutet und könnten daher anthropogene Strukturen und Landschaften aus dieser paläolithischen/frühen mesolithischen Zeit enthalten. Kürzlich wurde in der südwestlichen Ostsee eine versunkene Steinmauer entdeckt, die wahrscheinlich aus der Steinzeit stammt und für die Jagd genutzt wurde. Ähnliche Jagdstrukturen, welche offenbar der Massenjagd auf Huftierherden dienten, wurden auch an anderen Orten der Welt gefunden.</w:t>
      </w:r>
    </w:p>
    <w:p w14:paraId="4FB31F49" w14:textId="77777777" w:rsidR="00D42AC6" w:rsidRDefault="00D42AC6" w:rsidP="00922F37">
      <w:pPr>
        <w:spacing w:after="0" w:line="276" w:lineRule="auto"/>
        <w:jc w:val="both"/>
        <w:rPr>
          <w:rFonts w:ascii="Spezia" w:hAnsi="Spezia" w:cstheme="minorHAnsi"/>
        </w:rPr>
      </w:pPr>
    </w:p>
    <w:p w14:paraId="71164D99" w14:textId="25C40737" w:rsidR="00D42AC6" w:rsidRDefault="00D42AC6" w:rsidP="00922F37">
      <w:pPr>
        <w:spacing w:after="0" w:line="276" w:lineRule="auto"/>
        <w:jc w:val="both"/>
        <w:rPr>
          <w:rFonts w:ascii="Spezia" w:hAnsi="Spezia" w:cstheme="minorHAnsi"/>
        </w:rPr>
      </w:pPr>
      <w:r w:rsidRPr="00D42AC6">
        <w:rPr>
          <w:rFonts w:ascii="Spezia" w:hAnsi="Spezia" w:cstheme="minorHAnsi"/>
        </w:rPr>
        <w:t>Ein dreijähriges Projekt (SEASCAPE), gefördert von der Leibniz-Gemeinschaft, zielt darauf ab, diese Struktur detaillierter zu verstehen, andere bisher unbekannte steinzeitliche Megastrukturen am Ostseeboden zu identifizieren und die Paläoumweltbedingungen zu rekonstruieren, unter denen diese Strukturen errichtet wurden. Am Projekt SEASCAPE sind auf den Gebieten der Archäologie, Geologie, Geophysik und Paläoklimatologie wissenschaftlich tätige Personen des Leibniz-Instituts für Ostseeforschung Warnemünde (IOW), des Leibniz-Zentrums für Archäologie, Standort Schleswig (LEIZA), der Universität Rostock und der Christian-Albrechts-Universität zu Kiel beteiligt.</w:t>
      </w:r>
    </w:p>
    <w:p w14:paraId="6C559EB2" w14:textId="77777777" w:rsidR="00D42AC6" w:rsidRPr="00D42AC6" w:rsidRDefault="00D42AC6" w:rsidP="00922F37">
      <w:pPr>
        <w:spacing w:after="0" w:line="276" w:lineRule="auto"/>
        <w:jc w:val="both"/>
        <w:rPr>
          <w:rFonts w:ascii="Spezia" w:hAnsi="Spezia" w:cstheme="minorHAnsi"/>
        </w:rPr>
      </w:pPr>
    </w:p>
    <w:p w14:paraId="57EE0846" w14:textId="7FABD7F2" w:rsidR="00D42AC6" w:rsidRPr="0036388E" w:rsidRDefault="00D42AC6" w:rsidP="00922F37">
      <w:pPr>
        <w:spacing w:after="0" w:line="276" w:lineRule="auto"/>
        <w:jc w:val="both"/>
        <w:rPr>
          <w:rFonts w:ascii="Spezia" w:hAnsi="Spezia" w:cstheme="minorHAnsi"/>
        </w:rPr>
      </w:pPr>
      <w:r w:rsidRPr="00D42AC6">
        <w:rPr>
          <w:rFonts w:ascii="Spezia" w:hAnsi="Spezia" w:cstheme="minorHAnsi"/>
        </w:rPr>
        <w:t>Im Rahmen des SEASCAPE-Projekts ist der LEIZA-Kompetenzbereich 1 „Pleistozäne und Frühholozäne Archäologie“ am Standort Schleswig im Arbeitspaket 1 für die Suche nach gemeinsamen globalen Merkmalen solcher Strukturen verantwortlich, die für deren Funktion entscheidend sind. Darüber hinaus sind deren Auswirkungen auf das Siedlungsverhalten und die sozioökonomischen Strukturen der Jäger- und Sammlergemeinschaften zu untersuchen.</w:t>
      </w:r>
    </w:p>
    <w:p w14:paraId="5298FB73" w14:textId="77777777" w:rsidR="005D72D7" w:rsidRPr="0036388E" w:rsidRDefault="005D72D7" w:rsidP="00922F37">
      <w:pPr>
        <w:spacing w:after="0" w:line="276" w:lineRule="auto"/>
        <w:rPr>
          <w:rFonts w:ascii="Spezia" w:hAnsi="Spezia" w:cstheme="minorHAnsi"/>
        </w:rPr>
      </w:pPr>
    </w:p>
    <w:p w14:paraId="5599176B" w14:textId="77777777" w:rsidR="00D42AC6" w:rsidRDefault="00D42AC6" w:rsidP="00922F37">
      <w:pPr>
        <w:spacing w:after="0" w:line="276" w:lineRule="auto"/>
        <w:jc w:val="both"/>
        <w:rPr>
          <w:rFonts w:ascii="Spezia" w:hAnsi="Spezia" w:cstheme="minorHAnsi"/>
          <w:b/>
        </w:rPr>
      </w:pPr>
    </w:p>
    <w:p w14:paraId="483B8047" w14:textId="6D244DBE" w:rsidR="005D72D7" w:rsidRPr="0036388E" w:rsidRDefault="005D72D7" w:rsidP="00922F37">
      <w:pPr>
        <w:spacing w:after="0" w:line="276" w:lineRule="auto"/>
        <w:jc w:val="both"/>
        <w:rPr>
          <w:rFonts w:ascii="Spezia" w:hAnsi="Spezia" w:cstheme="minorHAnsi"/>
          <w:b/>
        </w:rPr>
      </w:pPr>
      <w:r w:rsidRPr="0036388E">
        <w:rPr>
          <w:rFonts w:ascii="Spezia" w:hAnsi="Spezia" w:cstheme="minorHAnsi"/>
          <w:b/>
        </w:rPr>
        <w:lastRenderedPageBreak/>
        <w:t>Ihre Aufgaben:</w:t>
      </w:r>
    </w:p>
    <w:p w14:paraId="54B4BA61" w14:textId="77777777" w:rsidR="005D72D7" w:rsidRPr="0036388E" w:rsidRDefault="005D72D7" w:rsidP="00922F37">
      <w:pPr>
        <w:spacing w:after="0" w:line="276" w:lineRule="auto"/>
        <w:jc w:val="both"/>
        <w:rPr>
          <w:rFonts w:ascii="Spezia" w:hAnsi="Spezia" w:cstheme="minorHAnsi"/>
          <w:b/>
        </w:rPr>
      </w:pPr>
    </w:p>
    <w:p w14:paraId="5B3BF266" w14:textId="6CA1437D" w:rsidR="005D72D7" w:rsidRPr="00162584" w:rsidRDefault="005D72D7" w:rsidP="00162584">
      <w:pPr>
        <w:pStyle w:val="Listenabsatz"/>
        <w:numPr>
          <w:ilvl w:val="0"/>
          <w:numId w:val="17"/>
        </w:numPr>
        <w:spacing w:line="276" w:lineRule="auto"/>
        <w:ind w:right="272"/>
        <w:jc w:val="both"/>
        <w:rPr>
          <w:rFonts w:ascii="Spezia" w:hAnsi="Spezia"/>
        </w:rPr>
      </w:pPr>
      <w:r w:rsidRPr="00162584">
        <w:rPr>
          <w:rFonts w:ascii="Spezia" w:hAnsi="Spezia"/>
        </w:rPr>
        <w:t xml:space="preserve">die Erstellung einer GIS-Datenbank zu sub-rezenten Megastrukturen in arktischen Regionen, die für die Jagd und die Rentier- oder Karibu-Haltung errichtet wurden, sowie zu ähnlichen prähistorischen Megastrukturen weltweit </w:t>
      </w:r>
    </w:p>
    <w:p w14:paraId="25CF2579" w14:textId="6B9BC0E8" w:rsidR="005D72D7" w:rsidRPr="00162584" w:rsidRDefault="005D72D7" w:rsidP="00162584">
      <w:pPr>
        <w:pStyle w:val="Listenabsatz"/>
        <w:numPr>
          <w:ilvl w:val="0"/>
          <w:numId w:val="17"/>
        </w:numPr>
        <w:spacing w:line="276" w:lineRule="auto"/>
        <w:ind w:right="272"/>
        <w:jc w:val="both"/>
        <w:rPr>
          <w:rFonts w:ascii="Spezia" w:hAnsi="Spezia"/>
        </w:rPr>
      </w:pPr>
      <w:r w:rsidRPr="00162584">
        <w:rPr>
          <w:rFonts w:ascii="Spezia" w:hAnsi="Spezia"/>
        </w:rPr>
        <w:t xml:space="preserve">die eingehende Analyse der für die Funktion dieser Strukturen wesentlichen Merkmale sowie Ermittlung funktionaler Unterschiede und chronologischer Entwicklungen </w:t>
      </w:r>
    </w:p>
    <w:p w14:paraId="16DD5472" w14:textId="483A4D3B" w:rsidR="005D72D7" w:rsidRPr="00162584" w:rsidRDefault="005D72D7" w:rsidP="00162584">
      <w:pPr>
        <w:pStyle w:val="Listenabsatz"/>
        <w:numPr>
          <w:ilvl w:val="0"/>
          <w:numId w:val="17"/>
        </w:numPr>
        <w:spacing w:line="276" w:lineRule="auto"/>
        <w:ind w:right="272"/>
        <w:jc w:val="both"/>
        <w:rPr>
          <w:rFonts w:ascii="Spezia" w:hAnsi="Spezia"/>
        </w:rPr>
      </w:pPr>
      <w:r w:rsidRPr="00162584">
        <w:rPr>
          <w:rFonts w:ascii="Spezia" w:hAnsi="Spezia"/>
        </w:rPr>
        <w:t>die Untersuchung morphologisch ähnlicher subrezenter Strukturen (z. B. Tierfallen, Fischwehre) und die Identifizierung diagnostischer Unterschiede und ihrer Einbettung in die natürliche Umgebung</w:t>
      </w:r>
    </w:p>
    <w:p w14:paraId="7E1D61BD" w14:textId="7FB1ACBE" w:rsidR="005D72D7" w:rsidRPr="00162584" w:rsidRDefault="005D72D7" w:rsidP="00162584">
      <w:pPr>
        <w:pStyle w:val="Listenabsatz"/>
        <w:numPr>
          <w:ilvl w:val="0"/>
          <w:numId w:val="17"/>
        </w:numPr>
        <w:spacing w:line="276" w:lineRule="auto"/>
        <w:ind w:right="272"/>
        <w:jc w:val="both"/>
        <w:rPr>
          <w:rFonts w:ascii="Spezia" w:hAnsi="Spezia"/>
        </w:rPr>
      </w:pPr>
      <w:r w:rsidRPr="00162584">
        <w:rPr>
          <w:rFonts w:ascii="Spezia" w:hAnsi="Spezia"/>
        </w:rPr>
        <w:t>die Analyse der Bedeutung dieser Strukturen für die Besiedlung und das sozioökonomische Verhalten der beteiligten Gemeinschaften</w:t>
      </w:r>
    </w:p>
    <w:p w14:paraId="42C64B1F" w14:textId="0FAAA12E" w:rsidR="00092575" w:rsidRPr="0036388E" w:rsidRDefault="00092575" w:rsidP="00922F37">
      <w:pPr>
        <w:spacing w:after="0" w:line="276" w:lineRule="auto"/>
        <w:rPr>
          <w:rFonts w:ascii="Spezia" w:hAnsi="Spezia" w:cstheme="minorHAnsi"/>
        </w:rPr>
      </w:pPr>
    </w:p>
    <w:p w14:paraId="466CBB30" w14:textId="77777777" w:rsidR="00426A3B" w:rsidRPr="0036388E" w:rsidRDefault="00426A3B" w:rsidP="00922F37">
      <w:pPr>
        <w:spacing w:after="0" w:line="276" w:lineRule="auto"/>
        <w:jc w:val="both"/>
        <w:rPr>
          <w:rFonts w:ascii="Spezia" w:hAnsi="Spezia" w:cstheme="minorHAnsi"/>
          <w:b/>
        </w:rPr>
      </w:pPr>
    </w:p>
    <w:p w14:paraId="4C3CB40F" w14:textId="55AF701C" w:rsidR="00092575" w:rsidRPr="0036388E" w:rsidRDefault="00092575" w:rsidP="00922F37">
      <w:pPr>
        <w:spacing w:after="0" w:line="276" w:lineRule="auto"/>
        <w:jc w:val="both"/>
        <w:rPr>
          <w:rFonts w:ascii="Spezia" w:hAnsi="Spezia" w:cstheme="minorHAnsi"/>
          <w:b/>
        </w:rPr>
      </w:pPr>
      <w:r w:rsidRPr="0036388E">
        <w:rPr>
          <w:rFonts w:ascii="Spezia" w:hAnsi="Spezia" w:cstheme="minorHAnsi"/>
          <w:b/>
        </w:rPr>
        <w:t>Ihr Anforderungsprofil:</w:t>
      </w:r>
    </w:p>
    <w:p w14:paraId="4FD48E72" w14:textId="77777777" w:rsidR="00092575" w:rsidRPr="0036388E" w:rsidRDefault="00092575" w:rsidP="00922F37">
      <w:pPr>
        <w:spacing w:after="0" w:line="276" w:lineRule="auto"/>
        <w:jc w:val="both"/>
        <w:rPr>
          <w:rFonts w:ascii="Spezia" w:hAnsi="Spezia" w:cstheme="minorHAnsi"/>
          <w:b/>
        </w:rPr>
      </w:pPr>
    </w:p>
    <w:p w14:paraId="286993F1" w14:textId="48FD6A34" w:rsidR="00092575" w:rsidRPr="00162584" w:rsidRDefault="00092575" w:rsidP="00162584">
      <w:pPr>
        <w:pStyle w:val="Listenabsatz"/>
        <w:widowControl w:val="0"/>
        <w:numPr>
          <w:ilvl w:val="0"/>
          <w:numId w:val="16"/>
        </w:numPr>
        <w:suppressAutoHyphens w:val="0"/>
        <w:spacing w:after="0" w:line="276" w:lineRule="auto"/>
        <w:jc w:val="both"/>
        <w:rPr>
          <w:rFonts w:ascii="Spezia" w:hAnsi="Spezia" w:cstheme="minorHAnsi"/>
        </w:rPr>
      </w:pPr>
      <w:r w:rsidRPr="00162584">
        <w:rPr>
          <w:rFonts w:ascii="Spezia" w:hAnsi="Spezia" w:cstheme="minorHAnsi"/>
        </w:rPr>
        <w:t xml:space="preserve">Abgeschlossenes Hochschulstudium </w:t>
      </w:r>
      <w:r w:rsidR="005D72D7" w:rsidRPr="00162584">
        <w:rPr>
          <w:rFonts w:ascii="Spezia" w:hAnsi="Spezia" w:cstheme="minorHAnsi"/>
        </w:rPr>
        <w:t>der Prähistorischen Archäologie mit einer Promotion</w:t>
      </w:r>
      <w:r w:rsidR="00D42AC6" w:rsidRPr="00162584">
        <w:rPr>
          <w:rFonts w:ascii="Spezia" w:hAnsi="Spezia" w:cstheme="minorHAnsi"/>
        </w:rPr>
        <w:t xml:space="preserve"> </w:t>
      </w:r>
      <w:r w:rsidR="005D72D7" w:rsidRPr="00162584">
        <w:rPr>
          <w:rFonts w:ascii="Spezia" w:hAnsi="Spezia" w:cstheme="minorHAnsi"/>
        </w:rPr>
        <w:t>vorzugsweise im Bereich steinzeitlicher Jäger- und Sammlerarchäologie</w:t>
      </w:r>
    </w:p>
    <w:p w14:paraId="02A3EADA" w14:textId="3CE033C5" w:rsidR="005D72D7" w:rsidRPr="00162584" w:rsidRDefault="00922F37" w:rsidP="00162584">
      <w:pPr>
        <w:pStyle w:val="Listenabsatz"/>
        <w:widowControl w:val="0"/>
        <w:numPr>
          <w:ilvl w:val="0"/>
          <w:numId w:val="16"/>
        </w:numPr>
        <w:suppressAutoHyphens w:val="0"/>
        <w:spacing w:after="0" w:line="276" w:lineRule="auto"/>
        <w:jc w:val="both"/>
        <w:rPr>
          <w:rFonts w:ascii="Spezia" w:hAnsi="Spezia" w:cstheme="minorHAnsi"/>
          <w:lang w:eastAsia="de-DE"/>
        </w:rPr>
      </w:pPr>
      <w:r w:rsidRPr="00162584">
        <w:rPr>
          <w:rFonts w:ascii="Spezia" w:hAnsi="Spezia" w:cstheme="minorHAnsi"/>
          <w:lang w:eastAsia="de-DE"/>
        </w:rPr>
        <w:t>S</w:t>
      </w:r>
      <w:r w:rsidR="005D72D7" w:rsidRPr="00162584">
        <w:rPr>
          <w:rFonts w:ascii="Spezia" w:hAnsi="Spezia" w:cstheme="minorHAnsi"/>
          <w:lang w:eastAsia="de-DE"/>
        </w:rPr>
        <w:t>ehr gute Englischkenntnisse in Wort und Schrift</w:t>
      </w:r>
    </w:p>
    <w:p w14:paraId="755D46EF" w14:textId="002ECF1B" w:rsidR="00092575" w:rsidRPr="00162584" w:rsidRDefault="005D72D7" w:rsidP="00162584">
      <w:pPr>
        <w:pStyle w:val="Listenabsatz"/>
        <w:widowControl w:val="0"/>
        <w:numPr>
          <w:ilvl w:val="0"/>
          <w:numId w:val="16"/>
        </w:numPr>
        <w:suppressAutoHyphens w:val="0"/>
        <w:spacing w:after="0" w:line="276" w:lineRule="auto"/>
        <w:jc w:val="both"/>
        <w:rPr>
          <w:rFonts w:ascii="Spezia" w:hAnsi="Spezia" w:cstheme="minorHAnsi"/>
          <w:lang w:eastAsia="de-DE"/>
        </w:rPr>
      </w:pPr>
      <w:r w:rsidRPr="00162584">
        <w:rPr>
          <w:rFonts w:ascii="Spezia" w:hAnsi="Spezia" w:cstheme="minorHAnsi"/>
          <w:lang w:eastAsia="de-DE"/>
        </w:rPr>
        <w:t>Freude an der Arbeit in interdisziplinären Team</w:t>
      </w:r>
      <w:r w:rsidR="00922F37" w:rsidRPr="00162584">
        <w:rPr>
          <w:rFonts w:ascii="Spezia" w:hAnsi="Spezia" w:cstheme="minorHAnsi"/>
          <w:lang w:eastAsia="de-DE"/>
        </w:rPr>
        <w:t>s</w:t>
      </w:r>
    </w:p>
    <w:p w14:paraId="205A4A12" w14:textId="1ECBFDAD" w:rsidR="00092575" w:rsidRPr="002E4E86" w:rsidRDefault="00092575" w:rsidP="00162584">
      <w:pPr>
        <w:pStyle w:val="Listenabsatz"/>
        <w:widowControl w:val="0"/>
        <w:numPr>
          <w:ilvl w:val="0"/>
          <w:numId w:val="16"/>
        </w:numPr>
        <w:suppressAutoHyphens w:val="0"/>
        <w:spacing w:after="0" w:line="276" w:lineRule="auto"/>
        <w:jc w:val="both"/>
        <w:rPr>
          <w:rFonts w:ascii="Spezia" w:hAnsi="Spezia" w:cstheme="minorHAnsi"/>
        </w:rPr>
      </w:pPr>
      <w:r w:rsidRPr="002E4E86">
        <w:rPr>
          <w:rFonts w:ascii="Spezia" w:hAnsi="Spezia" w:cstheme="minorHAnsi"/>
        </w:rPr>
        <w:t>Fundierte</w:t>
      </w:r>
      <w:r w:rsidR="0036388E" w:rsidRPr="002E4E86">
        <w:rPr>
          <w:rFonts w:ascii="Spezia" w:hAnsi="Spezia" w:cstheme="minorHAnsi"/>
        </w:rPr>
        <w:t xml:space="preserve"> </w:t>
      </w:r>
      <w:r w:rsidR="005D72D7" w:rsidRPr="002E4E86">
        <w:rPr>
          <w:rFonts w:ascii="Spezia" w:hAnsi="Spezia" w:cstheme="minorHAnsi"/>
        </w:rPr>
        <w:t>GIS-</w:t>
      </w:r>
      <w:r w:rsidRPr="002E4E86">
        <w:rPr>
          <w:rFonts w:ascii="Spezia" w:hAnsi="Spezia" w:cstheme="minorHAnsi"/>
        </w:rPr>
        <w:t>Kenntnisse</w:t>
      </w:r>
      <w:r w:rsidR="005D72D7" w:rsidRPr="002E4E86">
        <w:rPr>
          <w:rFonts w:ascii="Spezia" w:hAnsi="Spezia" w:cstheme="minorHAnsi"/>
        </w:rPr>
        <w:t>, um eine merkmalsbasierte Datenerhebung zu prähistorischen und jüngeren Megastrukturen mit anschließender GIS-gestützter vergleichender Datenanalyse durchzuführen</w:t>
      </w:r>
      <w:r w:rsidRPr="002E4E86">
        <w:rPr>
          <w:rFonts w:ascii="Spezia" w:hAnsi="Spezia" w:cstheme="minorHAnsi"/>
        </w:rPr>
        <w:t xml:space="preserve"> </w:t>
      </w:r>
    </w:p>
    <w:p w14:paraId="2DF92A20" w14:textId="12CF988A" w:rsidR="005D72D7" w:rsidRPr="002E4E86" w:rsidRDefault="005D72D7" w:rsidP="00162584">
      <w:pPr>
        <w:pStyle w:val="Listenabsatz"/>
        <w:widowControl w:val="0"/>
        <w:numPr>
          <w:ilvl w:val="0"/>
          <w:numId w:val="16"/>
        </w:numPr>
        <w:suppressAutoHyphens w:val="0"/>
        <w:spacing w:after="0" w:line="276" w:lineRule="auto"/>
        <w:jc w:val="both"/>
        <w:rPr>
          <w:rFonts w:ascii="Spezia" w:hAnsi="Spezia" w:cstheme="minorHAnsi"/>
        </w:rPr>
      </w:pPr>
      <w:r w:rsidRPr="002E4E86">
        <w:rPr>
          <w:rFonts w:ascii="Spezia" w:hAnsi="Spezia" w:cstheme="minorHAnsi"/>
        </w:rPr>
        <w:t>Kenntnisse über die Stratigraphie der Ostsee sind ebenfalls von Vorteil</w:t>
      </w:r>
    </w:p>
    <w:p w14:paraId="02F59D97" w14:textId="77777777" w:rsidR="00092575" w:rsidRPr="0036388E" w:rsidRDefault="00092575" w:rsidP="00922F37">
      <w:pPr>
        <w:spacing w:after="0" w:line="276" w:lineRule="auto"/>
        <w:rPr>
          <w:rFonts w:ascii="Spezia" w:hAnsi="Spezia" w:cstheme="minorHAnsi"/>
        </w:rPr>
      </w:pPr>
    </w:p>
    <w:p w14:paraId="7D5F779F" w14:textId="54041C0D" w:rsidR="00092575" w:rsidRPr="0036388E" w:rsidRDefault="00092575" w:rsidP="00922F37">
      <w:pPr>
        <w:spacing w:after="0" w:line="276" w:lineRule="auto"/>
        <w:rPr>
          <w:rFonts w:ascii="Spezia" w:hAnsi="Spezia" w:cstheme="minorHAnsi"/>
          <w:b/>
        </w:rPr>
      </w:pPr>
    </w:p>
    <w:p w14:paraId="527D17BB" w14:textId="77777777" w:rsidR="00092575" w:rsidRPr="0036388E" w:rsidRDefault="00092575" w:rsidP="00922F37">
      <w:pPr>
        <w:spacing w:after="0" w:line="276" w:lineRule="auto"/>
        <w:jc w:val="both"/>
        <w:rPr>
          <w:rFonts w:ascii="Spezia" w:hAnsi="Spezia" w:cstheme="minorHAnsi"/>
          <w:b/>
        </w:rPr>
      </w:pPr>
      <w:r w:rsidRPr="0036388E">
        <w:rPr>
          <w:rFonts w:ascii="Spezia" w:hAnsi="Spezia" w:cstheme="minorHAnsi"/>
          <w:b/>
        </w:rPr>
        <w:t>Wir bieten:</w:t>
      </w:r>
    </w:p>
    <w:p w14:paraId="24043C46" w14:textId="77777777" w:rsidR="00092575" w:rsidRPr="0036388E" w:rsidRDefault="00092575" w:rsidP="00922F37">
      <w:pPr>
        <w:spacing w:after="0" w:line="276" w:lineRule="auto"/>
        <w:ind w:left="708"/>
        <w:jc w:val="both"/>
        <w:rPr>
          <w:rFonts w:ascii="Spezia" w:hAnsi="Spezia" w:cstheme="minorHAnsi"/>
        </w:rPr>
      </w:pPr>
    </w:p>
    <w:p w14:paraId="25F7ABE9" w14:textId="41D6F9AA" w:rsidR="00092575" w:rsidRPr="0036388E" w:rsidRDefault="00092575" w:rsidP="00922F37">
      <w:pPr>
        <w:pStyle w:val="Listenabsatz"/>
        <w:widowControl w:val="0"/>
        <w:numPr>
          <w:ilvl w:val="0"/>
          <w:numId w:val="13"/>
        </w:numPr>
        <w:suppressAutoHyphens w:val="0"/>
        <w:spacing w:after="0" w:line="276" w:lineRule="auto"/>
        <w:ind w:left="714" w:hanging="357"/>
        <w:jc w:val="both"/>
        <w:rPr>
          <w:rFonts w:ascii="Spezia" w:hAnsi="Spezia" w:cstheme="minorHAnsi"/>
        </w:rPr>
      </w:pPr>
      <w:r w:rsidRPr="0036388E">
        <w:rPr>
          <w:rFonts w:ascii="Spezia" w:hAnsi="Spezia" w:cstheme="minorHAnsi"/>
        </w:rPr>
        <w:t xml:space="preserve">Eine Vergütung bis zur Entgeltgruppe 13 TV-L bei Vorliegen der persönlichen und tariflichen Voraussetzungen   </w:t>
      </w:r>
    </w:p>
    <w:p w14:paraId="7A8C2E7A" w14:textId="106BB615" w:rsidR="00092575" w:rsidRPr="0036388E" w:rsidRDefault="00092575" w:rsidP="00922F37">
      <w:pPr>
        <w:pStyle w:val="Listenabsatz"/>
        <w:numPr>
          <w:ilvl w:val="0"/>
          <w:numId w:val="13"/>
        </w:numPr>
        <w:spacing w:line="276" w:lineRule="auto"/>
        <w:jc w:val="both"/>
        <w:rPr>
          <w:rFonts w:ascii="Spezia" w:hAnsi="Spezia" w:cstheme="minorHAnsi"/>
        </w:rPr>
      </w:pPr>
      <w:r w:rsidRPr="0036388E">
        <w:rPr>
          <w:rFonts w:ascii="Spezia" w:hAnsi="Spezia" w:cstheme="minorHAnsi"/>
        </w:rPr>
        <w:t xml:space="preserve">Sozialleistungen entsprechend den Regelungen des öffentlichen Dienstes einschließlich einer zusätzlichen betrieblichen Altersversorgung (VBL) sowie einer Jahressonderzahlung nach den Vorgaben des TV-L, Bezuschussung zum Deutschlandticket </w:t>
      </w:r>
      <w:proofErr w:type="spellStart"/>
      <w:r w:rsidRPr="0036388E">
        <w:rPr>
          <w:rFonts w:ascii="Spezia" w:hAnsi="Spezia" w:cstheme="minorHAnsi"/>
        </w:rPr>
        <w:t>iHv</w:t>
      </w:r>
      <w:proofErr w:type="spellEnd"/>
      <w:r w:rsidRPr="0036388E">
        <w:rPr>
          <w:rFonts w:ascii="Spezia" w:hAnsi="Spezia" w:cstheme="minorHAnsi"/>
        </w:rPr>
        <w:t xml:space="preserve"> 50 %</w:t>
      </w:r>
    </w:p>
    <w:p w14:paraId="3F7E2F3E" w14:textId="4429A27F" w:rsidR="00524027" w:rsidRPr="0036388E" w:rsidRDefault="00524027" w:rsidP="00922F37">
      <w:pPr>
        <w:pStyle w:val="Listenabsatz"/>
        <w:numPr>
          <w:ilvl w:val="0"/>
          <w:numId w:val="13"/>
        </w:numPr>
        <w:spacing w:line="276" w:lineRule="auto"/>
        <w:jc w:val="both"/>
        <w:rPr>
          <w:rFonts w:ascii="Spezia" w:hAnsi="Spezia" w:cstheme="minorHAnsi"/>
        </w:rPr>
      </w:pPr>
      <w:r w:rsidRPr="0036388E">
        <w:rPr>
          <w:rFonts w:ascii="Spezia" w:hAnsi="Spezia" w:cstheme="minorHAnsi"/>
        </w:rPr>
        <w:t xml:space="preserve">Flexible Arbeitszeiten mit bis zu fünf ganzen oder zehn halben Gleittagen im Monat und großzügigen Regelungen zum mobilen Arbeiten </w:t>
      </w:r>
    </w:p>
    <w:p w14:paraId="0C4BBA7B" w14:textId="65FB67D2" w:rsidR="0036388E" w:rsidRPr="0036388E" w:rsidRDefault="0036388E" w:rsidP="00922F37">
      <w:pPr>
        <w:pStyle w:val="Listenabsatz"/>
        <w:numPr>
          <w:ilvl w:val="0"/>
          <w:numId w:val="13"/>
        </w:numPr>
        <w:spacing w:line="276" w:lineRule="auto"/>
        <w:jc w:val="both"/>
        <w:rPr>
          <w:rFonts w:ascii="Spezia" w:hAnsi="Spezia" w:cstheme="minorHAnsi"/>
        </w:rPr>
      </w:pPr>
      <w:r w:rsidRPr="0036388E">
        <w:rPr>
          <w:rFonts w:ascii="Spezia" w:hAnsi="Spezia" w:cstheme="minorHAnsi"/>
        </w:rPr>
        <w:t>einen abwechslungsreichen Arbeitsplatz in unmittelbarer Nähe der Ostsee</w:t>
      </w:r>
    </w:p>
    <w:p w14:paraId="78CAC72A" w14:textId="0DF715C7" w:rsidR="0036388E" w:rsidRPr="0036388E" w:rsidRDefault="0036388E" w:rsidP="00922F37">
      <w:pPr>
        <w:pStyle w:val="Listenabsatz"/>
        <w:numPr>
          <w:ilvl w:val="0"/>
          <w:numId w:val="13"/>
        </w:numPr>
        <w:spacing w:line="276" w:lineRule="auto"/>
        <w:jc w:val="both"/>
        <w:rPr>
          <w:rFonts w:ascii="Spezia" w:hAnsi="Spezia" w:cstheme="minorHAnsi"/>
        </w:rPr>
      </w:pPr>
      <w:r w:rsidRPr="0036388E">
        <w:rPr>
          <w:rFonts w:ascii="Spezia" w:hAnsi="Spezia" w:cstheme="minorHAnsi"/>
        </w:rPr>
        <w:t>Eine sehr gute Infrastruktur mit moderner Labor- und Büroausstattung und die traditionell enge Zusammenarbeit vor Ort mit den Kolleg*innen des Museums für Archäologie Schleswig und des Archäologischen Landesamtes Schleswig-Holstein</w:t>
      </w:r>
    </w:p>
    <w:p w14:paraId="07E4C1DB" w14:textId="27F306BB" w:rsidR="00524027" w:rsidRPr="0036388E" w:rsidRDefault="00524027" w:rsidP="00922F37">
      <w:pPr>
        <w:pStyle w:val="Listenabsatz"/>
        <w:numPr>
          <w:ilvl w:val="0"/>
          <w:numId w:val="13"/>
        </w:numPr>
        <w:spacing w:line="276" w:lineRule="auto"/>
        <w:jc w:val="both"/>
        <w:rPr>
          <w:rFonts w:ascii="Spezia" w:hAnsi="Spezia" w:cstheme="minorHAnsi"/>
        </w:rPr>
      </w:pPr>
      <w:r w:rsidRPr="0036388E">
        <w:rPr>
          <w:rFonts w:ascii="Spezia" w:hAnsi="Spezia" w:cstheme="minorHAnsi"/>
        </w:rPr>
        <w:t xml:space="preserve">Ein Arbeitsumfeld in dem die Chancengleichheit und Gleichstellung aller Beschäftigten aktiv gefördert wird. Familienfreundlichkeit und die Vereinbarkeit </w:t>
      </w:r>
      <w:r w:rsidRPr="0036388E">
        <w:rPr>
          <w:rFonts w:ascii="Spezia" w:hAnsi="Spezia" w:cstheme="minorHAnsi"/>
        </w:rPr>
        <w:lastRenderedPageBreak/>
        <w:t xml:space="preserve">von Familie und Beruf sind uns ein wichtiges Anliegen. Wir sind zertifiziert nach </w:t>
      </w:r>
      <w:r w:rsidR="002E4E86">
        <w:rPr>
          <w:rFonts w:ascii="Spezia" w:hAnsi="Spezia" w:cstheme="minorHAnsi"/>
        </w:rPr>
        <w:t>„</w:t>
      </w:r>
      <w:proofErr w:type="spellStart"/>
      <w:r w:rsidRPr="0036388E">
        <w:rPr>
          <w:rFonts w:ascii="Spezia" w:hAnsi="Spezia" w:cstheme="minorHAnsi"/>
        </w:rPr>
        <w:t>audit</w:t>
      </w:r>
      <w:proofErr w:type="spellEnd"/>
      <w:r w:rsidRPr="0036388E">
        <w:rPr>
          <w:rFonts w:ascii="Spezia" w:hAnsi="Spezia" w:cstheme="minorHAnsi"/>
        </w:rPr>
        <w:t xml:space="preserve"> </w:t>
      </w:r>
      <w:proofErr w:type="spellStart"/>
      <w:r w:rsidRPr="0036388E">
        <w:rPr>
          <w:rFonts w:ascii="Spezia" w:hAnsi="Spezia" w:cstheme="minorHAnsi"/>
        </w:rPr>
        <w:t>berufundfamilie</w:t>
      </w:r>
      <w:proofErr w:type="spellEnd"/>
      <w:r w:rsidRPr="0036388E">
        <w:rPr>
          <w:rFonts w:ascii="Spezia" w:hAnsi="Spezia" w:cstheme="minorHAnsi"/>
        </w:rPr>
        <w:t>“</w:t>
      </w:r>
    </w:p>
    <w:p w14:paraId="26B046AD" w14:textId="77777777" w:rsidR="003B4AE0" w:rsidRPr="0036388E" w:rsidRDefault="003B4AE0" w:rsidP="00922F37">
      <w:pPr>
        <w:pStyle w:val="Listenabsatz"/>
        <w:spacing w:line="276" w:lineRule="auto"/>
        <w:ind w:left="0"/>
        <w:jc w:val="both"/>
        <w:rPr>
          <w:rFonts w:ascii="Spezia" w:hAnsi="Spezia" w:cstheme="minorHAnsi"/>
        </w:rPr>
      </w:pPr>
    </w:p>
    <w:p w14:paraId="21390A02" w14:textId="22155024" w:rsidR="00B70DAC" w:rsidRPr="0036388E" w:rsidRDefault="003B4AE0" w:rsidP="00922F37">
      <w:pPr>
        <w:spacing w:line="276" w:lineRule="auto"/>
        <w:jc w:val="both"/>
        <w:rPr>
          <w:rFonts w:ascii="Spezia" w:hAnsi="Spezia"/>
        </w:rPr>
      </w:pPr>
      <w:r w:rsidRPr="0036388E">
        <w:rPr>
          <w:rFonts w:ascii="Spezia" w:hAnsi="Spezia"/>
        </w:rPr>
        <w:t>Neben beruflicher Sicherheit und Familienfreundlichkeit bieten wir Ihnen ein attraktives, vielfältiges Arbeitsumfeld, zuverlässige Strukturen sowie eine abwechslungsreiche Tätigkeit.</w:t>
      </w:r>
    </w:p>
    <w:p w14:paraId="558EB84E" w14:textId="77777777" w:rsidR="00092575" w:rsidRPr="00922F37" w:rsidRDefault="00092575" w:rsidP="00922F37">
      <w:pPr>
        <w:shd w:val="clear" w:color="auto" w:fill="FFFFFF"/>
        <w:spacing w:after="0" w:line="276" w:lineRule="auto"/>
        <w:jc w:val="both"/>
        <w:rPr>
          <w:rFonts w:ascii="Spezia" w:eastAsia="Times New Roman" w:hAnsi="Spezia" w:cstheme="minorHAnsi"/>
          <w:lang w:eastAsia="de-DE"/>
        </w:rPr>
      </w:pPr>
      <w:r w:rsidRPr="00922F37">
        <w:rPr>
          <w:rFonts w:ascii="Spezia" w:eastAsia="Times New Roman" w:hAnsi="Spezia" w:cstheme="minorHAnsi"/>
          <w:lang w:eastAsia="de-DE"/>
        </w:rPr>
        <w:t xml:space="preserve">Das LEIZA möchte die Vielfalt der Gesellschaft widerspiegeln und begrüßt Bewerbungen von allen qualifizierten Bewerberinnen und Bewerbern unabhängig von Alter, Behinderung, Geschlecht, Nationalität, Religion oder sexueller Orientierung. </w:t>
      </w:r>
    </w:p>
    <w:p w14:paraId="5F4169BE" w14:textId="77777777" w:rsidR="00092575" w:rsidRPr="0036388E" w:rsidRDefault="00092575" w:rsidP="00922F37">
      <w:pPr>
        <w:shd w:val="clear" w:color="auto" w:fill="FFFFFF"/>
        <w:spacing w:after="0" w:line="276" w:lineRule="auto"/>
        <w:jc w:val="both"/>
        <w:rPr>
          <w:rFonts w:ascii="Spezia" w:eastAsia="Times New Roman" w:hAnsi="Spezia" w:cstheme="minorHAnsi"/>
          <w:color w:val="000000"/>
          <w:lang w:eastAsia="de-DE"/>
        </w:rPr>
      </w:pPr>
    </w:p>
    <w:p w14:paraId="6B827CF5" w14:textId="1536976C" w:rsidR="00092575" w:rsidRPr="0036388E" w:rsidRDefault="00092575" w:rsidP="00922F37">
      <w:pPr>
        <w:shd w:val="clear" w:color="auto" w:fill="FFFFFF"/>
        <w:spacing w:after="0" w:line="276" w:lineRule="auto"/>
        <w:jc w:val="both"/>
        <w:rPr>
          <w:rFonts w:ascii="Spezia" w:eastAsia="Times New Roman" w:hAnsi="Spezia" w:cstheme="minorHAnsi"/>
          <w:color w:val="000000"/>
          <w:lang w:eastAsia="de-DE"/>
        </w:rPr>
      </w:pPr>
      <w:r w:rsidRPr="0036388E">
        <w:rPr>
          <w:rFonts w:ascii="Spezia" w:eastAsia="Times New Roman" w:hAnsi="Spezia" w:cstheme="minorHAnsi"/>
          <w:color w:val="000000"/>
          <w:lang w:eastAsia="de-DE"/>
        </w:rPr>
        <w:t>Schwerbehinderte Bewerber</w:t>
      </w:r>
      <w:r w:rsidR="008B0989" w:rsidRPr="0036388E">
        <w:rPr>
          <w:rFonts w:ascii="Spezia" w:eastAsia="Times New Roman" w:hAnsi="Spezia" w:cstheme="minorHAnsi"/>
          <w:color w:val="000000"/>
          <w:lang w:eastAsia="de-DE"/>
        </w:rPr>
        <w:t>*</w:t>
      </w:r>
      <w:r w:rsidRPr="0036388E">
        <w:rPr>
          <w:rFonts w:ascii="Spezia" w:eastAsia="Times New Roman" w:hAnsi="Spezia" w:cstheme="minorHAnsi"/>
          <w:color w:val="000000"/>
          <w:lang w:eastAsia="de-DE"/>
        </w:rPr>
        <w:t xml:space="preserve">innen </w:t>
      </w:r>
      <w:r w:rsidR="002E4E86" w:rsidRPr="0036388E">
        <w:rPr>
          <w:rFonts w:ascii="Spezia" w:eastAsia="Times New Roman" w:hAnsi="Spezia" w:cstheme="minorHAnsi"/>
          <w:color w:val="000000"/>
          <w:lang w:eastAsia="de-DE"/>
        </w:rPr>
        <w:t>(bitte Nachweise beifügen!)</w:t>
      </w:r>
      <w:r w:rsidR="002E4E86">
        <w:rPr>
          <w:rFonts w:ascii="Spezia" w:eastAsia="Times New Roman" w:hAnsi="Spezia" w:cstheme="minorHAnsi"/>
          <w:color w:val="000000"/>
          <w:lang w:eastAsia="de-DE"/>
        </w:rPr>
        <w:t xml:space="preserve"> </w:t>
      </w:r>
      <w:r w:rsidRPr="0036388E">
        <w:rPr>
          <w:rFonts w:ascii="Spezia" w:eastAsia="Times New Roman" w:hAnsi="Spezia" w:cstheme="minorHAnsi"/>
          <w:color w:val="000000"/>
          <w:lang w:eastAsia="de-DE"/>
        </w:rPr>
        <w:t>und</w:t>
      </w:r>
      <w:r w:rsidR="008B0989" w:rsidRPr="0036388E">
        <w:rPr>
          <w:rFonts w:ascii="Spezia" w:eastAsia="Times New Roman" w:hAnsi="Spezia" w:cstheme="minorHAnsi"/>
          <w:color w:val="000000"/>
          <w:lang w:eastAsia="de-DE"/>
        </w:rPr>
        <w:t xml:space="preserve"> Frauen</w:t>
      </w:r>
      <w:r w:rsidRPr="0036388E">
        <w:rPr>
          <w:rFonts w:ascii="Spezia" w:eastAsia="Times New Roman" w:hAnsi="Spezia" w:cstheme="minorHAnsi"/>
          <w:color w:val="000000"/>
          <w:lang w:eastAsia="de-DE"/>
        </w:rPr>
        <w:t xml:space="preserve"> werden bei gleicher Qualifikation und Eignung bevorzugt berücksichtigt</w:t>
      </w:r>
      <w:r w:rsidR="002E4E86">
        <w:rPr>
          <w:rFonts w:ascii="Spezia" w:eastAsia="Times New Roman" w:hAnsi="Spezia" w:cstheme="minorHAnsi"/>
          <w:color w:val="000000"/>
          <w:lang w:eastAsia="de-DE"/>
        </w:rPr>
        <w:t>.</w:t>
      </w:r>
    </w:p>
    <w:p w14:paraId="2742AA41" w14:textId="77777777" w:rsidR="00524027" w:rsidRPr="0036388E" w:rsidRDefault="00524027" w:rsidP="00922F37">
      <w:pPr>
        <w:shd w:val="clear" w:color="auto" w:fill="FFFFFF"/>
        <w:spacing w:after="0" w:line="276" w:lineRule="auto"/>
        <w:jc w:val="both"/>
        <w:rPr>
          <w:rFonts w:ascii="Spezia" w:eastAsia="Times New Roman" w:hAnsi="Spezia" w:cstheme="minorHAnsi"/>
          <w:color w:val="000000"/>
          <w:lang w:eastAsia="de-DE"/>
        </w:rPr>
      </w:pPr>
    </w:p>
    <w:p w14:paraId="5EFBBC37" w14:textId="487E9618" w:rsidR="00162584" w:rsidRDefault="00092575" w:rsidP="00922F37">
      <w:pPr>
        <w:shd w:val="clear" w:color="auto" w:fill="FFFFFF"/>
        <w:spacing w:after="0" w:line="276" w:lineRule="auto"/>
        <w:jc w:val="both"/>
        <w:rPr>
          <w:rFonts w:ascii="Spezia" w:eastAsia="Times New Roman" w:hAnsi="Spezia" w:cstheme="minorHAnsi"/>
          <w:color w:val="000000"/>
          <w:lang w:eastAsia="de-DE"/>
        </w:rPr>
      </w:pPr>
      <w:r w:rsidRPr="0036388E">
        <w:rPr>
          <w:rFonts w:ascii="Spezia" w:eastAsia="Times New Roman" w:hAnsi="Spezia" w:cstheme="minorHAnsi"/>
          <w:color w:val="000000"/>
          <w:lang w:eastAsia="de-DE"/>
        </w:rPr>
        <w:t>Wir freuen uns auf Ihre vollständige Bewerbung</w:t>
      </w:r>
      <w:r w:rsidR="00162584">
        <w:rPr>
          <w:rFonts w:ascii="Spezia" w:eastAsia="Times New Roman" w:hAnsi="Spezia" w:cstheme="minorHAnsi"/>
          <w:color w:val="000000"/>
          <w:lang w:eastAsia="de-DE"/>
        </w:rPr>
        <w:t>:</w:t>
      </w:r>
    </w:p>
    <w:p w14:paraId="3B50FDE5" w14:textId="77777777" w:rsidR="00162584" w:rsidRDefault="00162584" w:rsidP="00922F37">
      <w:pPr>
        <w:shd w:val="clear" w:color="auto" w:fill="FFFFFF"/>
        <w:spacing w:after="0" w:line="276" w:lineRule="auto"/>
        <w:jc w:val="both"/>
        <w:rPr>
          <w:rFonts w:ascii="Spezia" w:eastAsia="Times New Roman" w:hAnsi="Spezia" w:cstheme="minorHAnsi"/>
          <w:color w:val="000000"/>
          <w:lang w:eastAsia="de-DE"/>
        </w:rPr>
      </w:pPr>
    </w:p>
    <w:p w14:paraId="1298DDB2" w14:textId="2DEDE105" w:rsidR="00162584" w:rsidRDefault="00162584" w:rsidP="00162584">
      <w:pPr>
        <w:pStyle w:val="Listenabsatz"/>
        <w:numPr>
          <w:ilvl w:val="0"/>
          <w:numId w:val="18"/>
        </w:numPr>
        <w:shd w:val="clear" w:color="auto" w:fill="FFFFFF"/>
        <w:spacing w:after="0" w:line="276" w:lineRule="auto"/>
        <w:jc w:val="both"/>
        <w:rPr>
          <w:rFonts w:ascii="Spezia" w:eastAsia="Times New Roman" w:hAnsi="Spezia" w:cstheme="minorHAnsi"/>
          <w:color w:val="000000"/>
          <w:lang w:eastAsia="de-DE"/>
        </w:rPr>
      </w:pPr>
      <w:r>
        <w:rPr>
          <w:rFonts w:ascii="Spezia" w:eastAsia="Times New Roman" w:hAnsi="Spezia" w:cstheme="minorHAnsi"/>
          <w:color w:val="000000"/>
          <w:lang w:eastAsia="de-DE"/>
        </w:rPr>
        <w:t>Bewerbungsschreiben (max.1 Seite)</w:t>
      </w:r>
    </w:p>
    <w:p w14:paraId="075C2B5C" w14:textId="77777777" w:rsidR="00162584" w:rsidRDefault="00162584" w:rsidP="00162584">
      <w:pPr>
        <w:pStyle w:val="Listenabsatz"/>
        <w:numPr>
          <w:ilvl w:val="0"/>
          <w:numId w:val="18"/>
        </w:numPr>
        <w:shd w:val="clear" w:color="auto" w:fill="FFFFFF"/>
        <w:spacing w:after="0" w:line="276" w:lineRule="auto"/>
        <w:jc w:val="both"/>
        <w:rPr>
          <w:rFonts w:ascii="Spezia" w:eastAsia="Times New Roman" w:hAnsi="Spezia" w:cstheme="minorHAnsi"/>
          <w:color w:val="000000"/>
          <w:lang w:eastAsia="de-DE"/>
        </w:rPr>
      </w:pPr>
      <w:r>
        <w:rPr>
          <w:rFonts w:ascii="Spezia" w:eastAsia="Times New Roman" w:hAnsi="Spezia" w:cstheme="minorHAnsi"/>
          <w:color w:val="000000"/>
          <w:lang w:eastAsia="de-DE"/>
        </w:rPr>
        <w:t>Motivationsschreiben (max. 1 Seite)</w:t>
      </w:r>
    </w:p>
    <w:p w14:paraId="4AC326B0" w14:textId="77777777" w:rsidR="00162584" w:rsidRDefault="00162584" w:rsidP="00162584">
      <w:pPr>
        <w:pStyle w:val="Listenabsatz"/>
        <w:numPr>
          <w:ilvl w:val="0"/>
          <w:numId w:val="18"/>
        </w:numPr>
        <w:shd w:val="clear" w:color="auto" w:fill="FFFFFF"/>
        <w:spacing w:after="0" w:line="276" w:lineRule="auto"/>
        <w:jc w:val="both"/>
        <w:rPr>
          <w:rFonts w:ascii="Spezia" w:eastAsia="Times New Roman" w:hAnsi="Spezia" w:cstheme="minorHAnsi"/>
          <w:color w:val="000000"/>
          <w:lang w:eastAsia="de-DE"/>
        </w:rPr>
      </w:pPr>
      <w:r>
        <w:rPr>
          <w:rFonts w:ascii="Spezia" w:eastAsia="Times New Roman" w:hAnsi="Spezia" w:cstheme="minorHAnsi"/>
          <w:color w:val="000000"/>
          <w:lang w:eastAsia="de-DE"/>
        </w:rPr>
        <w:t>CV</w:t>
      </w:r>
    </w:p>
    <w:p w14:paraId="7B943331" w14:textId="11DC3DFA" w:rsidR="00162584" w:rsidRDefault="00162584" w:rsidP="00162584">
      <w:pPr>
        <w:pStyle w:val="Listenabsatz"/>
        <w:numPr>
          <w:ilvl w:val="0"/>
          <w:numId w:val="18"/>
        </w:numPr>
        <w:shd w:val="clear" w:color="auto" w:fill="FFFFFF"/>
        <w:spacing w:after="0" w:line="276" w:lineRule="auto"/>
        <w:jc w:val="both"/>
        <w:rPr>
          <w:rFonts w:ascii="Spezia" w:eastAsia="Times New Roman" w:hAnsi="Spezia" w:cstheme="minorHAnsi"/>
          <w:color w:val="000000"/>
          <w:lang w:eastAsia="de-DE"/>
        </w:rPr>
      </w:pPr>
      <w:r>
        <w:rPr>
          <w:rFonts w:ascii="Spezia" w:eastAsia="Times New Roman" w:hAnsi="Spezia" w:cstheme="minorHAnsi"/>
          <w:color w:val="000000"/>
          <w:lang w:eastAsia="de-DE"/>
        </w:rPr>
        <w:t xml:space="preserve">Zusammenfassung Ihrer </w:t>
      </w:r>
      <w:r w:rsidR="00E83626">
        <w:rPr>
          <w:rFonts w:ascii="Spezia" w:eastAsia="Times New Roman" w:hAnsi="Spezia" w:cstheme="minorHAnsi"/>
          <w:color w:val="000000"/>
          <w:lang w:eastAsia="de-DE"/>
        </w:rPr>
        <w:t>Dissertation</w:t>
      </w:r>
      <w:r>
        <w:rPr>
          <w:rFonts w:ascii="Spezia" w:eastAsia="Times New Roman" w:hAnsi="Spezia" w:cstheme="minorHAnsi"/>
          <w:color w:val="000000"/>
          <w:lang w:eastAsia="de-DE"/>
        </w:rPr>
        <w:t xml:space="preserve"> (1 Seite)</w:t>
      </w:r>
    </w:p>
    <w:p w14:paraId="59D5BD2A" w14:textId="77777777" w:rsidR="00162584" w:rsidRDefault="00162584" w:rsidP="00162584">
      <w:pPr>
        <w:pStyle w:val="Listenabsatz"/>
        <w:numPr>
          <w:ilvl w:val="0"/>
          <w:numId w:val="18"/>
        </w:numPr>
        <w:shd w:val="clear" w:color="auto" w:fill="FFFFFF"/>
        <w:spacing w:after="0" w:line="276" w:lineRule="auto"/>
        <w:jc w:val="both"/>
        <w:rPr>
          <w:rFonts w:ascii="Spezia" w:eastAsia="Times New Roman" w:hAnsi="Spezia" w:cstheme="minorHAnsi"/>
          <w:color w:val="000000"/>
          <w:lang w:eastAsia="de-DE"/>
        </w:rPr>
      </w:pPr>
      <w:r>
        <w:rPr>
          <w:rFonts w:ascii="Spezia" w:eastAsia="Times New Roman" w:hAnsi="Spezia" w:cstheme="minorHAnsi"/>
          <w:color w:val="000000"/>
          <w:lang w:eastAsia="de-DE"/>
        </w:rPr>
        <w:t>Promotionszeugnis</w:t>
      </w:r>
    </w:p>
    <w:p w14:paraId="40EDD7FA" w14:textId="77777777" w:rsidR="00162584" w:rsidRDefault="00162584" w:rsidP="00162584">
      <w:pPr>
        <w:pStyle w:val="Listenabsatz"/>
        <w:numPr>
          <w:ilvl w:val="0"/>
          <w:numId w:val="18"/>
        </w:numPr>
        <w:shd w:val="clear" w:color="auto" w:fill="FFFFFF"/>
        <w:spacing w:after="0" w:line="276" w:lineRule="auto"/>
        <w:jc w:val="both"/>
        <w:rPr>
          <w:rFonts w:ascii="Spezia" w:eastAsia="Times New Roman" w:hAnsi="Spezia" w:cstheme="minorHAnsi"/>
          <w:color w:val="000000"/>
          <w:lang w:eastAsia="de-DE"/>
        </w:rPr>
      </w:pPr>
      <w:r>
        <w:rPr>
          <w:rFonts w:ascii="Spezia" w:eastAsia="Times New Roman" w:hAnsi="Spezia" w:cstheme="minorHAnsi"/>
          <w:color w:val="000000"/>
          <w:lang w:eastAsia="de-DE"/>
        </w:rPr>
        <w:t>Evtl. Zusatzausbildungen</w:t>
      </w:r>
      <w:bookmarkStart w:id="0" w:name="_GoBack"/>
      <w:bookmarkEnd w:id="0"/>
    </w:p>
    <w:p w14:paraId="21836320" w14:textId="77777777" w:rsidR="00162584" w:rsidRDefault="00162584" w:rsidP="00162584">
      <w:pPr>
        <w:pStyle w:val="Listenabsatz"/>
        <w:numPr>
          <w:ilvl w:val="0"/>
          <w:numId w:val="18"/>
        </w:numPr>
        <w:shd w:val="clear" w:color="auto" w:fill="FFFFFF"/>
        <w:spacing w:after="0" w:line="276" w:lineRule="auto"/>
        <w:jc w:val="both"/>
        <w:rPr>
          <w:rFonts w:ascii="Spezia" w:eastAsia="Times New Roman" w:hAnsi="Spezia" w:cstheme="minorHAnsi"/>
          <w:color w:val="000000"/>
          <w:lang w:eastAsia="de-DE"/>
        </w:rPr>
      </w:pPr>
      <w:r>
        <w:rPr>
          <w:rFonts w:ascii="Spezia" w:eastAsia="Times New Roman" w:hAnsi="Spezia" w:cstheme="minorHAnsi"/>
          <w:color w:val="000000"/>
          <w:lang w:eastAsia="de-DE"/>
        </w:rPr>
        <w:t>Referenzen</w:t>
      </w:r>
    </w:p>
    <w:p w14:paraId="267A25C6" w14:textId="77777777" w:rsidR="00E83626" w:rsidRDefault="00E83626" w:rsidP="00162584">
      <w:pPr>
        <w:shd w:val="clear" w:color="auto" w:fill="FFFFFF"/>
        <w:spacing w:after="0" w:line="276" w:lineRule="auto"/>
        <w:jc w:val="both"/>
        <w:rPr>
          <w:rFonts w:ascii="Spezia" w:eastAsia="Times New Roman" w:hAnsi="Spezia" w:cstheme="minorHAnsi"/>
          <w:bCs/>
          <w:color w:val="000000"/>
          <w:lang w:eastAsia="de-DE"/>
        </w:rPr>
      </w:pPr>
    </w:p>
    <w:p w14:paraId="1B59F31C" w14:textId="5DB9DCF5" w:rsidR="00092575" w:rsidRPr="00162584" w:rsidRDefault="00092575" w:rsidP="00162584">
      <w:pPr>
        <w:shd w:val="clear" w:color="auto" w:fill="FFFFFF"/>
        <w:spacing w:after="0" w:line="276" w:lineRule="auto"/>
        <w:jc w:val="both"/>
        <w:rPr>
          <w:rFonts w:ascii="Spezia" w:eastAsia="Times New Roman" w:hAnsi="Spezia" w:cstheme="minorHAnsi"/>
          <w:color w:val="000000"/>
          <w:lang w:eastAsia="de-DE"/>
        </w:rPr>
      </w:pPr>
      <w:r w:rsidRPr="00162584">
        <w:rPr>
          <w:rFonts w:ascii="Spezia" w:eastAsia="Times New Roman" w:hAnsi="Spezia" w:cstheme="minorHAnsi"/>
          <w:bCs/>
          <w:color w:val="000000"/>
          <w:lang w:eastAsia="de-DE"/>
        </w:rPr>
        <w:t xml:space="preserve">in einer PDF-Datei - </w:t>
      </w:r>
      <w:r w:rsidRPr="00162584">
        <w:rPr>
          <w:rFonts w:ascii="Spezia" w:eastAsia="Times New Roman" w:hAnsi="Spezia" w:cstheme="minorHAnsi"/>
          <w:color w:val="000000"/>
          <w:lang w:eastAsia="de-DE"/>
        </w:rPr>
        <w:t xml:space="preserve">per E-Mail bis </w:t>
      </w:r>
      <w:r w:rsidRPr="004018FC">
        <w:rPr>
          <w:rFonts w:ascii="Spezia" w:eastAsia="Times New Roman" w:hAnsi="Spezia" w:cstheme="minorHAnsi"/>
          <w:color w:val="000000"/>
          <w:lang w:eastAsia="de-DE"/>
        </w:rPr>
        <w:t xml:space="preserve">zum </w:t>
      </w:r>
      <w:r w:rsidR="004018FC" w:rsidRPr="004018FC">
        <w:rPr>
          <w:rFonts w:ascii="Spezia" w:eastAsia="Times New Roman" w:hAnsi="Spezia" w:cstheme="minorHAnsi"/>
          <w:color w:val="000000"/>
          <w:lang w:eastAsia="de-DE"/>
        </w:rPr>
        <w:t>25</w:t>
      </w:r>
      <w:r w:rsidR="003852C9" w:rsidRPr="004018FC">
        <w:rPr>
          <w:rFonts w:ascii="Spezia" w:eastAsia="Times New Roman" w:hAnsi="Spezia" w:cstheme="minorHAnsi"/>
          <w:lang w:eastAsia="de-DE"/>
        </w:rPr>
        <w:t>.</w:t>
      </w:r>
      <w:r w:rsidR="004018FC" w:rsidRPr="004018FC">
        <w:rPr>
          <w:rFonts w:ascii="Spezia" w:eastAsia="Times New Roman" w:hAnsi="Spezia" w:cstheme="minorHAnsi"/>
          <w:lang w:eastAsia="de-DE"/>
        </w:rPr>
        <w:t>08</w:t>
      </w:r>
      <w:r w:rsidR="00F72561" w:rsidRPr="004018FC">
        <w:rPr>
          <w:rFonts w:ascii="Spezia" w:eastAsia="Times New Roman" w:hAnsi="Spezia" w:cstheme="minorHAnsi"/>
          <w:lang w:eastAsia="de-DE"/>
        </w:rPr>
        <w:t>.</w:t>
      </w:r>
      <w:r w:rsidR="004018FC" w:rsidRPr="004018FC">
        <w:rPr>
          <w:rFonts w:ascii="Spezia" w:eastAsia="Times New Roman" w:hAnsi="Spezia" w:cstheme="minorHAnsi"/>
          <w:lang w:eastAsia="de-DE"/>
        </w:rPr>
        <w:t>2026</w:t>
      </w:r>
      <w:r w:rsidR="00524027" w:rsidRPr="004018FC">
        <w:rPr>
          <w:rFonts w:ascii="Spezia" w:eastAsia="Times New Roman" w:hAnsi="Spezia" w:cstheme="minorHAnsi"/>
          <w:color w:val="000000"/>
          <w:lang w:eastAsia="de-DE"/>
        </w:rPr>
        <w:t>.</w:t>
      </w:r>
      <w:r w:rsidR="008E649D" w:rsidRPr="00162584">
        <w:rPr>
          <w:rFonts w:ascii="Spezia" w:eastAsia="Times New Roman" w:hAnsi="Spezia" w:cstheme="minorHAnsi"/>
          <w:color w:val="000000"/>
          <w:lang w:eastAsia="de-DE"/>
        </w:rPr>
        <w:t xml:space="preserve">  </w:t>
      </w:r>
      <w:r w:rsidRPr="00162584">
        <w:rPr>
          <w:rFonts w:ascii="Spezia" w:eastAsia="Times New Roman" w:hAnsi="Spezia" w:cstheme="minorHAnsi"/>
          <w:color w:val="000000"/>
          <w:lang w:eastAsia="de-DE"/>
        </w:rPr>
        <w:t xml:space="preserve">Bitte senden Sie diese an: </w:t>
      </w:r>
      <w:hyperlink r:id="rId8" w:tooltip="mailto:bewerbung@leiza.de" w:history="1">
        <w:r w:rsidRPr="00162584">
          <w:rPr>
            <w:rStyle w:val="Hyperlink"/>
            <w:rFonts w:ascii="Spezia" w:eastAsia="Times New Roman" w:hAnsi="Spezia" w:cstheme="minorHAnsi"/>
            <w:lang w:eastAsia="de-DE"/>
          </w:rPr>
          <w:t>bewerbung@leiza.de</w:t>
        </w:r>
      </w:hyperlink>
      <w:r w:rsidRPr="00162584">
        <w:rPr>
          <w:rFonts w:ascii="Spezia" w:eastAsia="Times New Roman" w:hAnsi="Spezia" w:cstheme="minorHAnsi"/>
          <w:color w:val="000000"/>
          <w:lang w:eastAsia="de-DE"/>
        </w:rPr>
        <w:t>.</w:t>
      </w:r>
    </w:p>
    <w:p w14:paraId="64D04872" w14:textId="77777777" w:rsidR="00092575" w:rsidRPr="0036388E" w:rsidRDefault="00092575" w:rsidP="00922F37">
      <w:pPr>
        <w:shd w:val="clear" w:color="auto" w:fill="FFFFFF"/>
        <w:spacing w:after="0" w:line="276" w:lineRule="auto"/>
        <w:jc w:val="both"/>
        <w:rPr>
          <w:rFonts w:ascii="Spezia" w:eastAsia="Times New Roman" w:hAnsi="Spezia" w:cstheme="minorHAnsi"/>
          <w:color w:val="000000"/>
          <w:lang w:eastAsia="de-DE"/>
        </w:rPr>
      </w:pPr>
    </w:p>
    <w:p w14:paraId="25781E00" w14:textId="77777777" w:rsidR="00092575" w:rsidRPr="0036388E" w:rsidRDefault="00092575" w:rsidP="00922F37">
      <w:pPr>
        <w:shd w:val="clear" w:color="auto" w:fill="FFFFFF"/>
        <w:spacing w:after="0" w:line="276" w:lineRule="auto"/>
        <w:jc w:val="both"/>
        <w:rPr>
          <w:rFonts w:ascii="Spezia" w:eastAsia="Times New Roman" w:hAnsi="Spezia" w:cstheme="minorHAnsi"/>
          <w:color w:val="000000"/>
          <w:lang w:eastAsia="de-DE"/>
        </w:rPr>
      </w:pPr>
      <w:r w:rsidRPr="0036388E">
        <w:rPr>
          <w:rFonts w:ascii="Spezia" w:eastAsia="Times New Roman" w:hAnsi="Spezia" w:cstheme="minorHAnsi"/>
          <w:color w:val="000000"/>
          <w:lang w:eastAsia="de-DE"/>
        </w:rPr>
        <w:t>Kosten, die im Zusammenhang mit Ihrer Bewerbung entstehen, können nicht erstattet werden.</w:t>
      </w:r>
    </w:p>
    <w:p w14:paraId="0C239EA6" w14:textId="77777777" w:rsidR="00092575" w:rsidRPr="0036388E" w:rsidRDefault="00092575" w:rsidP="00922F37">
      <w:pPr>
        <w:spacing w:after="0" w:line="276" w:lineRule="auto"/>
        <w:ind w:left="720"/>
        <w:jc w:val="both"/>
        <w:rPr>
          <w:rFonts w:ascii="Spezia" w:hAnsi="Spezia" w:cstheme="minorHAnsi"/>
        </w:rPr>
      </w:pPr>
    </w:p>
    <w:p w14:paraId="4D8A0611" w14:textId="74E00A17" w:rsidR="00092575" w:rsidRPr="0036388E" w:rsidRDefault="00092575" w:rsidP="00922F37">
      <w:pPr>
        <w:spacing w:after="0" w:line="276" w:lineRule="auto"/>
        <w:jc w:val="both"/>
        <w:rPr>
          <w:rFonts w:ascii="Spezia" w:hAnsi="Spezia" w:cstheme="minorHAnsi"/>
        </w:rPr>
      </w:pPr>
      <w:r w:rsidRPr="0036388E">
        <w:rPr>
          <w:rFonts w:ascii="Spezia" w:hAnsi="Spezia" w:cstheme="minorHAnsi"/>
        </w:rPr>
        <w:t xml:space="preserve">Bei Rückfragen wenden Sie sich bitte an Herrn Dr. </w:t>
      </w:r>
      <w:r w:rsidR="0036388E" w:rsidRPr="0036388E">
        <w:rPr>
          <w:rFonts w:ascii="Spezia" w:hAnsi="Spezia" w:cstheme="minorHAnsi"/>
        </w:rPr>
        <w:t xml:space="preserve">Harald Lübke </w:t>
      </w:r>
      <w:hyperlink r:id="rId9" w:history="1">
        <w:r w:rsidR="0036388E" w:rsidRPr="0036388E">
          <w:rPr>
            <w:rStyle w:val="Hyperlink"/>
            <w:rFonts w:ascii="Spezia" w:hAnsi="Spezia" w:cstheme="minorHAnsi"/>
          </w:rPr>
          <w:t xml:space="preserve">(harald.luebke@leiza.de). </w:t>
        </w:r>
      </w:hyperlink>
      <w:r w:rsidR="0036388E" w:rsidRPr="0036388E">
        <w:rPr>
          <w:rFonts w:ascii="Spezia" w:hAnsi="Spezia" w:cstheme="minorHAnsi"/>
        </w:rPr>
        <w:t xml:space="preserve"> </w:t>
      </w:r>
    </w:p>
    <w:p w14:paraId="23377A0A" w14:textId="77777777" w:rsidR="009223F9" w:rsidRPr="0036388E" w:rsidRDefault="009223F9" w:rsidP="00922F37">
      <w:pPr>
        <w:spacing w:after="0" w:line="276" w:lineRule="auto"/>
        <w:jc w:val="both"/>
        <w:rPr>
          <w:rFonts w:ascii="Spezia" w:hAnsi="Spezia"/>
        </w:rPr>
      </w:pPr>
    </w:p>
    <w:p w14:paraId="22519033" w14:textId="77777777" w:rsidR="009223F9" w:rsidRPr="0036388E" w:rsidRDefault="00637A94" w:rsidP="00922F37">
      <w:pPr>
        <w:spacing w:line="276" w:lineRule="auto"/>
        <w:jc w:val="both"/>
        <w:rPr>
          <w:rFonts w:ascii="Spezia" w:hAnsi="Spezia"/>
        </w:rPr>
      </w:pPr>
      <w:r w:rsidRPr="0036388E">
        <w:rPr>
          <w:rFonts w:ascii="Spezia" w:hAnsi="Spezia"/>
        </w:rPr>
        <w:t xml:space="preserve">Weitere Informationen zum LEIZA finden Sie unter </w:t>
      </w:r>
      <w:hyperlink r:id="rId10">
        <w:r w:rsidRPr="0036388E">
          <w:rPr>
            <w:rStyle w:val="Internetverknpfung"/>
            <w:rFonts w:ascii="Spezia" w:hAnsi="Spezia"/>
          </w:rPr>
          <w:t>www.leiza.de</w:t>
        </w:r>
      </w:hyperlink>
      <w:r w:rsidRPr="0036388E">
        <w:rPr>
          <w:rFonts w:ascii="Spezia" w:hAnsi="Spezia"/>
        </w:rPr>
        <w:t>.</w:t>
      </w:r>
    </w:p>
    <w:sectPr w:rsidR="009223F9" w:rsidRPr="0036388E">
      <w:headerReference w:type="default" r:id="rId11"/>
      <w:pgSz w:w="11906" w:h="16838"/>
      <w:pgMar w:top="1417" w:right="1417" w:bottom="1134" w:left="1417" w:header="708" w:footer="708"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3026B" w14:textId="77777777" w:rsidR="00C4572B" w:rsidRDefault="00C4572B">
      <w:pPr>
        <w:spacing w:after="0" w:line="240" w:lineRule="auto"/>
      </w:pPr>
      <w:r>
        <w:separator/>
      </w:r>
    </w:p>
  </w:endnote>
  <w:endnote w:type="continuationSeparator" w:id="0">
    <w:p w14:paraId="4B26D86D" w14:textId="77777777" w:rsidR="00C4572B" w:rsidRDefault="00C45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pezia">
    <w:altName w:val="Arial"/>
    <w:panose1 w:val="00000000000000000000"/>
    <w:charset w:val="00"/>
    <w:family w:val="modern"/>
    <w:notTrueType/>
    <w:pitch w:val="variable"/>
    <w:sig w:usb0="A00000FF" w:usb1="0000207A" w:usb2="00000000" w:usb3="00000000" w:csb0="00000093" w:csb1="00000000"/>
  </w:font>
  <w:font w:name="Calibri">
    <w:panose1 w:val="020F0502020204030204"/>
    <w:charset w:val="00"/>
    <w:family w:val="swiss"/>
    <w:pitch w:val="variable"/>
    <w:sig w:usb0="E4002EFF" w:usb1="C200247B" w:usb2="00000009" w:usb3="00000000" w:csb0="000001FF" w:csb1="00000000"/>
  </w:font>
  <w:font w:name="Frutiger LT Com 45 Light">
    <w:altName w:val="Calibri"/>
    <w:panose1 w:val="020B0403030504020204"/>
    <w:charset w:val="00"/>
    <w:family w:val="swiss"/>
    <w:pitch w:val="variable"/>
    <w:sig w:usb0="8000002F" w:usb1="0000004A" w:usb2="00000000" w:usb3="00000000" w:csb0="00000093"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352E04" w14:textId="77777777" w:rsidR="00C4572B" w:rsidRDefault="00C4572B">
      <w:pPr>
        <w:spacing w:after="0" w:line="240" w:lineRule="auto"/>
      </w:pPr>
      <w:r>
        <w:separator/>
      </w:r>
    </w:p>
  </w:footnote>
  <w:footnote w:type="continuationSeparator" w:id="0">
    <w:p w14:paraId="6920724F" w14:textId="77777777" w:rsidR="00C4572B" w:rsidRDefault="00C457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54618" w14:textId="32A5C67F" w:rsidR="00D603EB" w:rsidRPr="00D603EB" w:rsidRDefault="00637A94" w:rsidP="00D603EB">
    <w:pPr>
      <w:pStyle w:val="Kopfzeile"/>
      <w:tabs>
        <w:tab w:val="left" w:pos="5295"/>
      </w:tabs>
    </w:pPr>
    <w:r>
      <w:rPr>
        <w:noProof/>
        <w:lang w:eastAsia="de-DE"/>
      </w:rPr>
      <w:drawing>
        <wp:inline distT="0" distB="0" distL="0" distR="0" wp14:anchorId="6565CE85" wp14:editId="0DB0A9C6">
          <wp:extent cx="1837690" cy="875030"/>
          <wp:effectExtent l="0" t="0" r="0" b="0"/>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3"/>
                  <pic:cNvPicPr>
                    <a:picLocks noChangeAspect="1" noChangeArrowheads="1"/>
                  </pic:cNvPicPr>
                </pic:nvPicPr>
                <pic:blipFill>
                  <a:blip r:embed="rId1"/>
                  <a:stretch>
                    <a:fillRect/>
                  </a:stretch>
                </pic:blipFill>
                <pic:spPr bwMode="auto">
                  <a:xfrm>
                    <a:off x="0" y="0"/>
                    <a:ext cx="1837690" cy="875030"/>
                  </a:xfrm>
                  <a:prstGeom prst="rect">
                    <a:avLst/>
                  </a:prstGeom>
                </pic:spPr>
              </pic:pic>
            </a:graphicData>
          </a:graphic>
        </wp:inline>
      </w:drawing>
    </w:r>
    <w:r>
      <w:tab/>
    </w:r>
    <w:r>
      <w:tab/>
    </w:r>
    <w:r>
      <w:tab/>
    </w:r>
    <w:r w:rsidR="00D603EB" w:rsidRPr="00D603EB">
      <w:rPr>
        <w:noProof/>
        <w:lang w:eastAsia="de-DE"/>
      </w:rPr>
      <w:drawing>
        <wp:inline distT="0" distB="0" distL="0" distR="0" wp14:anchorId="468DB714" wp14:editId="5E74593C">
          <wp:extent cx="942975" cy="942975"/>
          <wp:effectExtent l="0" t="0" r="9525" b="9525"/>
          <wp:docPr id="3" name="Grafik 3" descr="C:\Users\balzerklick\AppData\Local\Temp\ecf45da8-a3b0-4ee3-b201-a4216182c378_audit_bf_dialog_z_2016.zip.378\audit_bf_dialog_z_2016\RGB_bf_dialog_z_16\audit_bf_rz_2016_D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lzerklick\AppData\Local\Temp\ecf45da8-a3b0-4ee3-b201-a4216182c378_audit_bf_dialog_z_2016.zip.378\audit_bf_dialog_z_2016\RGB_bf_dialog_z_16\audit_bf_rz_2016_DE_RG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p w14:paraId="6CF0DFDC" w14:textId="6591C4E6" w:rsidR="009223F9" w:rsidRDefault="009223F9">
    <w:pPr>
      <w:pStyle w:val="Kopfzeile"/>
      <w:tabs>
        <w:tab w:val="left" w:pos="52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D1C23"/>
    <w:multiLevelType w:val="hybridMultilevel"/>
    <w:tmpl w:val="67465E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692A1E"/>
    <w:multiLevelType w:val="hybridMultilevel"/>
    <w:tmpl w:val="35CC1DD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19452388"/>
    <w:multiLevelType w:val="hybridMultilevel"/>
    <w:tmpl w:val="44F27430"/>
    <w:lvl w:ilvl="0" w:tplc="0706F352">
      <w:numFmt w:val="bullet"/>
      <w:lvlText w:val="-"/>
      <w:lvlJc w:val="left"/>
      <w:pPr>
        <w:ind w:left="720" w:hanging="360"/>
      </w:pPr>
      <w:rPr>
        <w:rFonts w:ascii="Spezia" w:eastAsia="Times New Roman" w:hAnsi="Spezia"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B50035E"/>
    <w:multiLevelType w:val="hybridMultilevel"/>
    <w:tmpl w:val="D4320BC6"/>
    <w:lvl w:ilvl="0" w:tplc="04070001">
      <w:start w:val="1"/>
      <w:numFmt w:val="bullet"/>
      <w:lvlText w:val=""/>
      <w:lvlJc w:val="left"/>
      <w:pPr>
        <w:ind w:left="715" w:hanging="360"/>
      </w:pPr>
      <w:rPr>
        <w:rFonts w:ascii="Symbol" w:hAnsi="Symbol" w:hint="default"/>
      </w:rPr>
    </w:lvl>
    <w:lvl w:ilvl="1" w:tplc="04070003" w:tentative="1">
      <w:start w:val="1"/>
      <w:numFmt w:val="bullet"/>
      <w:lvlText w:val="o"/>
      <w:lvlJc w:val="left"/>
      <w:pPr>
        <w:ind w:left="1435" w:hanging="360"/>
      </w:pPr>
      <w:rPr>
        <w:rFonts w:ascii="Courier New" w:hAnsi="Courier New" w:cs="Courier New" w:hint="default"/>
      </w:rPr>
    </w:lvl>
    <w:lvl w:ilvl="2" w:tplc="04070005" w:tentative="1">
      <w:start w:val="1"/>
      <w:numFmt w:val="bullet"/>
      <w:lvlText w:val=""/>
      <w:lvlJc w:val="left"/>
      <w:pPr>
        <w:ind w:left="2155" w:hanging="360"/>
      </w:pPr>
      <w:rPr>
        <w:rFonts w:ascii="Wingdings" w:hAnsi="Wingdings" w:hint="default"/>
      </w:rPr>
    </w:lvl>
    <w:lvl w:ilvl="3" w:tplc="04070001" w:tentative="1">
      <w:start w:val="1"/>
      <w:numFmt w:val="bullet"/>
      <w:lvlText w:val=""/>
      <w:lvlJc w:val="left"/>
      <w:pPr>
        <w:ind w:left="2875" w:hanging="360"/>
      </w:pPr>
      <w:rPr>
        <w:rFonts w:ascii="Symbol" w:hAnsi="Symbol" w:hint="default"/>
      </w:rPr>
    </w:lvl>
    <w:lvl w:ilvl="4" w:tplc="04070003" w:tentative="1">
      <w:start w:val="1"/>
      <w:numFmt w:val="bullet"/>
      <w:lvlText w:val="o"/>
      <w:lvlJc w:val="left"/>
      <w:pPr>
        <w:ind w:left="3595" w:hanging="360"/>
      </w:pPr>
      <w:rPr>
        <w:rFonts w:ascii="Courier New" w:hAnsi="Courier New" w:cs="Courier New" w:hint="default"/>
      </w:rPr>
    </w:lvl>
    <w:lvl w:ilvl="5" w:tplc="04070005" w:tentative="1">
      <w:start w:val="1"/>
      <w:numFmt w:val="bullet"/>
      <w:lvlText w:val=""/>
      <w:lvlJc w:val="left"/>
      <w:pPr>
        <w:ind w:left="4315" w:hanging="360"/>
      </w:pPr>
      <w:rPr>
        <w:rFonts w:ascii="Wingdings" w:hAnsi="Wingdings" w:hint="default"/>
      </w:rPr>
    </w:lvl>
    <w:lvl w:ilvl="6" w:tplc="04070001" w:tentative="1">
      <w:start w:val="1"/>
      <w:numFmt w:val="bullet"/>
      <w:lvlText w:val=""/>
      <w:lvlJc w:val="left"/>
      <w:pPr>
        <w:ind w:left="5035" w:hanging="360"/>
      </w:pPr>
      <w:rPr>
        <w:rFonts w:ascii="Symbol" w:hAnsi="Symbol" w:hint="default"/>
      </w:rPr>
    </w:lvl>
    <w:lvl w:ilvl="7" w:tplc="04070003" w:tentative="1">
      <w:start w:val="1"/>
      <w:numFmt w:val="bullet"/>
      <w:lvlText w:val="o"/>
      <w:lvlJc w:val="left"/>
      <w:pPr>
        <w:ind w:left="5755" w:hanging="360"/>
      </w:pPr>
      <w:rPr>
        <w:rFonts w:ascii="Courier New" w:hAnsi="Courier New" w:cs="Courier New" w:hint="default"/>
      </w:rPr>
    </w:lvl>
    <w:lvl w:ilvl="8" w:tplc="04070005" w:tentative="1">
      <w:start w:val="1"/>
      <w:numFmt w:val="bullet"/>
      <w:lvlText w:val=""/>
      <w:lvlJc w:val="left"/>
      <w:pPr>
        <w:ind w:left="6475" w:hanging="360"/>
      </w:pPr>
      <w:rPr>
        <w:rFonts w:ascii="Wingdings" w:hAnsi="Wingdings" w:hint="default"/>
      </w:rPr>
    </w:lvl>
  </w:abstractNum>
  <w:abstractNum w:abstractNumId="4" w15:restartNumberingAfterBreak="0">
    <w:nsid w:val="1E182794"/>
    <w:multiLevelType w:val="multilevel"/>
    <w:tmpl w:val="27541740"/>
    <w:lvl w:ilv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45E3ACC"/>
    <w:multiLevelType w:val="hybridMultilevel"/>
    <w:tmpl w:val="CD64F876"/>
    <w:lvl w:ilvl="0" w:tplc="04070001">
      <w:start w:val="1"/>
      <w:numFmt w:val="bullet"/>
      <w:lvlText w:val=""/>
      <w:lvlJc w:val="left"/>
      <w:pPr>
        <w:ind w:left="715" w:hanging="360"/>
      </w:pPr>
      <w:rPr>
        <w:rFonts w:ascii="Symbol" w:hAnsi="Symbol" w:hint="default"/>
      </w:rPr>
    </w:lvl>
    <w:lvl w:ilvl="1" w:tplc="04070003" w:tentative="1">
      <w:start w:val="1"/>
      <w:numFmt w:val="bullet"/>
      <w:lvlText w:val="o"/>
      <w:lvlJc w:val="left"/>
      <w:pPr>
        <w:ind w:left="1435" w:hanging="360"/>
      </w:pPr>
      <w:rPr>
        <w:rFonts w:ascii="Courier New" w:hAnsi="Courier New" w:cs="Courier New" w:hint="default"/>
      </w:rPr>
    </w:lvl>
    <w:lvl w:ilvl="2" w:tplc="04070005" w:tentative="1">
      <w:start w:val="1"/>
      <w:numFmt w:val="bullet"/>
      <w:lvlText w:val=""/>
      <w:lvlJc w:val="left"/>
      <w:pPr>
        <w:ind w:left="2155" w:hanging="360"/>
      </w:pPr>
      <w:rPr>
        <w:rFonts w:ascii="Wingdings" w:hAnsi="Wingdings" w:hint="default"/>
      </w:rPr>
    </w:lvl>
    <w:lvl w:ilvl="3" w:tplc="04070001" w:tentative="1">
      <w:start w:val="1"/>
      <w:numFmt w:val="bullet"/>
      <w:lvlText w:val=""/>
      <w:lvlJc w:val="left"/>
      <w:pPr>
        <w:ind w:left="2875" w:hanging="360"/>
      </w:pPr>
      <w:rPr>
        <w:rFonts w:ascii="Symbol" w:hAnsi="Symbol" w:hint="default"/>
      </w:rPr>
    </w:lvl>
    <w:lvl w:ilvl="4" w:tplc="04070003" w:tentative="1">
      <w:start w:val="1"/>
      <w:numFmt w:val="bullet"/>
      <w:lvlText w:val="o"/>
      <w:lvlJc w:val="left"/>
      <w:pPr>
        <w:ind w:left="3595" w:hanging="360"/>
      </w:pPr>
      <w:rPr>
        <w:rFonts w:ascii="Courier New" w:hAnsi="Courier New" w:cs="Courier New" w:hint="default"/>
      </w:rPr>
    </w:lvl>
    <w:lvl w:ilvl="5" w:tplc="04070005" w:tentative="1">
      <w:start w:val="1"/>
      <w:numFmt w:val="bullet"/>
      <w:lvlText w:val=""/>
      <w:lvlJc w:val="left"/>
      <w:pPr>
        <w:ind w:left="4315" w:hanging="360"/>
      </w:pPr>
      <w:rPr>
        <w:rFonts w:ascii="Wingdings" w:hAnsi="Wingdings" w:hint="default"/>
      </w:rPr>
    </w:lvl>
    <w:lvl w:ilvl="6" w:tplc="04070001" w:tentative="1">
      <w:start w:val="1"/>
      <w:numFmt w:val="bullet"/>
      <w:lvlText w:val=""/>
      <w:lvlJc w:val="left"/>
      <w:pPr>
        <w:ind w:left="5035" w:hanging="360"/>
      </w:pPr>
      <w:rPr>
        <w:rFonts w:ascii="Symbol" w:hAnsi="Symbol" w:hint="default"/>
      </w:rPr>
    </w:lvl>
    <w:lvl w:ilvl="7" w:tplc="04070003" w:tentative="1">
      <w:start w:val="1"/>
      <w:numFmt w:val="bullet"/>
      <w:lvlText w:val="o"/>
      <w:lvlJc w:val="left"/>
      <w:pPr>
        <w:ind w:left="5755" w:hanging="360"/>
      </w:pPr>
      <w:rPr>
        <w:rFonts w:ascii="Courier New" w:hAnsi="Courier New" w:cs="Courier New" w:hint="default"/>
      </w:rPr>
    </w:lvl>
    <w:lvl w:ilvl="8" w:tplc="04070005" w:tentative="1">
      <w:start w:val="1"/>
      <w:numFmt w:val="bullet"/>
      <w:lvlText w:val=""/>
      <w:lvlJc w:val="left"/>
      <w:pPr>
        <w:ind w:left="6475" w:hanging="360"/>
      </w:pPr>
      <w:rPr>
        <w:rFonts w:ascii="Wingdings" w:hAnsi="Wingdings" w:hint="default"/>
      </w:rPr>
    </w:lvl>
  </w:abstractNum>
  <w:abstractNum w:abstractNumId="6" w15:restartNumberingAfterBreak="0">
    <w:nsid w:val="36FF1F4D"/>
    <w:multiLevelType w:val="multilevel"/>
    <w:tmpl w:val="04E89F9E"/>
    <w:lvl w:ilvl="0">
      <w:start w:val="1"/>
      <w:numFmt w:val="bullet"/>
      <w:lvlText w:val=""/>
      <w:lvlJc w:val="left"/>
      <w:pPr>
        <w:tabs>
          <w:tab w:val="num" w:pos="720"/>
        </w:tabs>
        <w:ind w:left="720" w:hanging="360"/>
      </w:pPr>
      <w:rPr>
        <w:rFonts w:ascii="Symbol" w:hAnsi="Symbol" w:cs="Symbol" w:hint="default"/>
        <w:sz w:val="20"/>
      </w:rPr>
    </w:lvl>
    <w:lvl w:ilvl="1">
      <w:numFmt w:val="bullet"/>
      <w:lvlText w:val="o"/>
      <w:lvlJc w:val="left"/>
      <w:pPr>
        <w:tabs>
          <w:tab w:val="num" w:pos="1440"/>
        </w:tabs>
        <w:ind w:left="1440" w:hanging="360"/>
      </w:pPr>
      <w:rPr>
        <w:rFonts w:ascii="Courier New" w:hAnsi="Courier New" w:cs="Courier New" w:hint="default"/>
        <w:sz w:val="20"/>
      </w:rPr>
    </w:lvl>
    <w:lvl w:ilvl="2">
      <w:numFmt w:val="bullet"/>
      <w:lvlText w:val=""/>
      <w:lvlJc w:val="left"/>
      <w:pPr>
        <w:tabs>
          <w:tab w:val="num" w:pos="2160"/>
        </w:tabs>
        <w:ind w:left="2160" w:hanging="360"/>
      </w:pPr>
      <w:rPr>
        <w:rFonts w:ascii="Wingdings" w:hAnsi="Wingdings" w:cs="Wingdings" w:hint="default"/>
        <w:sz w:val="20"/>
      </w:rPr>
    </w:lvl>
    <w:lvl w:ilvl="3">
      <w:numFmt w:val="bullet"/>
      <w:lvlText w:val=""/>
      <w:lvlJc w:val="left"/>
      <w:pPr>
        <w:tabs>
          <w:tab w:val="num" w:pos="2880"/>
        </w:tabs>
        <w:ind w:left="2880" w:hanging="360"/>
      </w:pPr>
      <w:rPr>
        <w:rFonts w:ascii="Wingdings" w:hAnsi="Wingdings" w:cs="Wingdings" w:hint="default"/>
        <w:sz w:val="20"/>
      </w:rPr>
    </w:lvl>
    <w:lvl w:ilvl="4">
      <w:numFmt w:val="bullet"/>
      <w:lvlText w:val=""/>
      <w:lvlJc w:val="left"/>
      <w:pPr>
        <w:tabs>
          <w:tab w:val="num" w:pos="3600"/>
        </w:tabs>
        <w:ind w:left="3600" w:hanging="360"/>
      </w:pPr>
      <w:rPr>
        <w:rFonts w:ascii="Wingdings" w:hAnsi="Wingdings" w:cs="Wingdings" w:hint="default"/>
        <w:sz w:val="20"/>
      </w:rPr>
    </w:lvl>
    <w:lvl w:ilvl="5">
      <w:numFmt w:val="bullet"/>
      <w:lvlText w:val=""/>
      <w:lvlJc w:val="left"/>
      <w:pPr>
        <w:tabs>
          <w:tab w:val="num" w:pos="4320"/>
        </w:tabs>
        <w:ind w:left="4320" w:hanging="360"/>
      </w:pPr>
      <w:rPr>
        <w:rFonts w:ascii="Wingdings" w:hAnsi="Wingdings" w:cs="Wingdings" w:hint="default"/>
        <w:sz w:val="20"/>
      </w:rPr>
    </w:lvl>
    <w:lvl w:ilvl="6">
      <w:numFmt w:val="bullet"/>
      <w:lvlText w:val=""/>
      <w:lvlJc w:val="left"/>
      <w:pPr>
        <w:tabs>
          <w:tab w:val="num" w:pos="5040"/>
        </w:tabs>
        <w:ind w:left="5040" w:hanging="360"/>
      </w:pPr>
      <w:rPr>
        <w:rFonts w:ascii="Wingdings" w:hAnsi="Wingdings" w:cs="Wingdings" w:hint="default"/>
        <w:sz w:val="20"/>
      </w:rPr>
    </w:lvl>
    <w:lvl w:ilvl="7">
      <w:numFmt w:val="bullet"/>
      <w:lvlText w:val=""/>
      <w:lvlJc w:val="left"/>
      <w:pPr>
        <w:tabs>
          <w:tab w:val="num" w:pos="5760"/>
        </w:tabs>
        <w:ind w:left="5760" w:hanging="360"/>
      </w:pPr>
      <w:rPr>
        <w:rFonts w:ascii="Wingdings" w:hAnsi="Wingdings" w:cs="Wingdings" w:hint="default"/>
        <w:sz w:val="20"/>
      </w:rPr>
    </w:lvl>
    <w:lvl w:ilvl="8">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39FF3D30"/>
    <w:multiLevelType w:val="multilevel"/>
    <w:tmpl w:val="426EFD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45EA5A26"/>
    <w:multiLevelType w:val="multilevel"/>
    <w:tmpl w:val="460463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4BFF33F2"/>
    <w:multiLevelType w:val="hybridMultilevel"/>
    <w:tmpl w:val="623C345E"/>
    <w:lvl w:ilvl="0" w:tplc="C0E80850">
      <w:numFmt w:val="bullet"/>
      <w:lvlText w:val="•"/>
      <w:lvlJc w:val="left"/>
      <w:pPr>
        <w:ind w:left="700" w:hanging="705"/>
      </w:pPr>
      <w:rPr>
        <w:rFonts w:ascii="Calibri" w:eastAsiaTheme="minorHAnsi" w:hAnsi="Calibri" w:cs="Calibri" w:hint="default"/>
      </w:rPr>
    </w:lvl>
    <w:lvl w:ilvl="1" w:tplc="04070003" w:tentative="1">
      <w:start w:val="1"/>
      <w:numFmt w:val="bullet"/>
      <w:lvlText w:val="o"/>
      <w:lvlJc w:val="left"/>
      <w:pPr>
        <w:ind w:left="1075" w:hanging="360"/>
      </w:pPr>
      <w:rPr>
        <w:rFonts w:ascii="Courier New" w:hAnsi="Courier New" w:cs="Courier New" w:hint="default"/>
      </w:rPr>
    </w:lvl>
    <w:lvl w:ilvl="2" w:tplc="04070005" w:tentative="1">
      <w:start w:val="1"/>
      <w:numFmt w:val="bullet"/>
      <w:lvlText w:val=""/>
      <w:lvlJc w:val="left"/>
      <w:pPr>
        <w:ind w:left="1795" w:hanging="360"/>
      </w:pPr>
      <w:rPr>
        <w:rFonts w:ascii="Wingdings" w:hAnsi="Wingdings" w:hint="default"/>
      </w:rPr>
    </w:lvl>
    <w:lvl w:ilvl="3" w:tplc="04070001" w:tentative="1">
      <w:start w:val="1"/>
      <w:numFmt w:val="bullet"/>
      <w:lvlText w:val=""/>
      <w:lvlJc w:val="left"/>
      <w:pPr>
        <w:ind w:left="2515" w:hanging="360"/>
      </w:pPr>
      <w:rPr>
        <w:rFonts w:ascii="Symbol" w:hAnsi="Symbol" w:hint="default"/>
      </w:rPr>
    </w:lvl>
    <w:lvl w:ilvl="4" w:tplc="04070003" w:tentative="1">
      <w:start w:val="1"/>
      <w:numFmt w:val="bullet"/>
      <w:lvlText w:val="o"/>
      <w:lvlJc w:val="left"/>
      <w:pPr>
        <w:ind w:left="3235" w:hanging="360"/>
      </w:pPr>
      <w:rPr>
        <w:rFonts w:ascii="Courier New" w:hAnsi="Courier New" w:cs="Courier New" w:hint="default"/>
      </w:rPr>
    </w:lvl>
    <w:lvl w:ilvl="5" w:tplc="04070005" w:tentative="1">
      <w:start w:val="1"/>
      <w:numFmt w:val="bullet"/>
      <w:lvlText w:val=""/>
      <w:lvlJc w:val="left"/>
      <w:pPr>
        <w:ind w:left="3955" w:hanging="360"/>
      </w:pPr>
      <w:rPr>
        <w:rFonts w:ascii="Wingdings" w:hAnsi="Wingdings" w:hint="default"/>
      </w:rPr>
    </w:lvl>
    <w:lvl w:ilvl="6" w:tplc="04070001" w:tentative="1">
      <w:start w:val="1"/>
      <w:numFmt w:val="bullet"/>
      <w:lvlText w:val=""/>
      <w:lvlJc w:val="left"/>
      <w:pPr>
        <w:ind w:left="4675" w:hanging="360"/>
      </w:pPr>
      <w:rPr>
        <w:rFonts w:ascii="Symbol" w:hAnsi="Symbol" w:hint="default"/>
      </w:rPr>
    </w:lvl>
    <w:lvl w:ilvl="7" w:tplc="04070003" w:tentative="1">
      <w:start w:val="1"/>
      <w:numFmt w:val="bullet"/>
      <w:lvlText w:val="o"/>
      <w:lvlJc w:val="left"/>
      <w:pPr>
        <w:ind w:left="5395" w:hanging="360"/>
      </w:pPr>
      <w:rPr>
        <w:rFonts w:ascii="Courier New" w:hAnsi="Courier New" w:cs="Courier New" w:hint="default"/>
      </w:rPr>
    </w:lvl>
    <w:lvl w:ilvl="8" w:tplc="04070005" w:tentative="1">
      <w:start w:val="1"/>
      <w:numFmt w:val="bullet"/>
      <w:lvlText w:val=""/>
      <w:lvlJc w:val="left"/>
      <w:pPr>
        <w:ind w:left="6115" w:hanging="360"/>
      </w:pPr>
      <w:rPr>
        <w:rFonts w:ascii="Wingdings" w:hAnsi="Wingdings" w:hint="default"/>
      </w:rPr>
    </w:lvl>
  </w:abstractNum>
  <w:abstractNum w:abstractNumId="10" w15:restartNumberingAfterBreak="0">
    <w:nsid w:val="4DA44C21"/>
    <w:multiLevelType w:val="hybridMultilevel"/>
    <w:tmpl w:val="972031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14D4666"/>
    <w:multiLevelType w:val="multilevel"/>
    <w:tmpl w:val="CF1A91E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EC225D"/>
    <w:multiLevelType w:val="multilevel"/>
    <w:tmpl w:val="E8A475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691DEC"/>
    <w:multiLevelType w:val="hybridMultilevel"/>
    <w:tmpl w:val="546407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3196951"/>
    <w:multiLevelType w:val="multilevel"/>
    <w:tmpl w:val="92B0FA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4CC0854"/>
    <w:multiLevelType w:val="multilevel"/>
    <w:tmpl w:val="12B0481E"/>
    <w:lvl w:ilvl="0">
      <w:numFmt w:val="bullet"/>
      <w:lvlText w:val="-"/>
      <w:lvlJc w:val="left"/>
      <w:pPr>
        <w:ind w:left="720" w:hanging="360"/>
      </w:pPr>
      <w:rPr>
        <w:rFonts w:ascii="Frutiger LT Com 45 Light" w:eastAsia="Times New Roman" w:hAnsi="Frutiger LT Com 45 Light"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74261AF"/>
    <w:multiLevelType w:val="multilevel"/>
    <w:tmpl w:val="943EA5CE"/>
    <w:lvl w:ilvl="0">
      <w:start w:val="1"/>
      <w:numFmt w:val="bullet"/>
      <w:lvlText w:val=""/>
      <w:lvlJc w:val="left"/>
      <w:pPr>
        <w:tabs>
          <w:tab w:val="num" w:pos="720"/>
        </w:tabs>
        <w:ind w:left="720" w:hanging="360"/>
      </w:pPr>
      <w:rPr>
        <w:rFonts w:ascii="Symbol" w:hAnsi="Symbol" w:cs="Symbol" w:hint="default"/>
        <w:sz w:val="20"/>
      </w:rPr>
    </w:lvl>
    <w:lvl w:ilvl="1">
      <w:numFmt w:val="bullet"/>
      <w:lvlText w:val="o"/>
      <w:lvlJc w:val="left"/>
      <w:pPr>
        <w:tabs>
          <w:tab w:val="num" w:pos="1440"/>
        </w:tabs>
        <w:ind w:left="1440" w:hanging="360"/>
      </w:pPr>
      <w:rPr>
        <w:rFonts w:ascii="Courier New" w:hAnsi="Courier New" w:cs="Courier New" w:hint="default"/>
        <w:sz w:val="20"/>
      </w:rPr>
    </w:lvl>
    <w:lvl w:ilvl="2">
      <w:numFmt w:val="bullet"/>
      <w:lvlText w:val=""/>
      <w:lvlJc w:val="left"/>
      <w:pPr>
        <w:tabs>
          <w:tab w:val="num" w:pos="2160"/>
        </w:tabs>
        <w:ind w:left="2160" w:hanging="360"/>
      </w:pPr>
      <w:rPr>
        <w:rFonts w:ascii="Wingdings" w:hAnsi="Wingdings" w:cs="Wingdings" w:hint="default"/>
        <w:sz w:val="20"/>
      </w:rPr>
    </w:lvl>
    <w:lvl w:ilvl="3">
      <w:numFmt w:val="bullet"/>
      <w:lvlText w:val=""/>
      <w:lvlJc w:val="left"/>
      <w:pPr>
        <w:tabs>
          <w:tab w:val="num" w:pos="2880"/>
        </w:tabs>
        <w:ind w:left="2880" w:hanging="360"/>
      </w:pPr>
      <w:rPr>
        <w:rFonts w:ascii="Wingdings" w:hAnsi="Wingdings" w:cs="Wingdings" w:hint="default"/>
        <w:sz w:val="20"/>
      </w:rPr>
    </w:lvl>
    <w:lvl w:ilvl="4">
      <w:numFmt w:val="bullet"/>
      <w:lvlText w:val=""/>
      <w:lvlJc w:val="left"/>
      <w:pPr>
        <w:tabs>
          <w:tab w:val="num" w:pos="3600"/>
        </w:tabs>
        <w:ind w:left="3600" w:hanging="360"/>
      </w:pPr>
      <w:rPr>
        <w:rFonts w:ascii="Wingdings" w:hAnsi="Wingdings" w:cs="Wingdings" w:hint="default"/>
        <w:sz w:val="20"/>
      </w:rPr>
    </w:lvl>
    <w:lvl w:ilvl="5">
      <w:numFmt w:val="bullet"/>
      <w:lvlText w:val=""/>
      <w:lvlJc w:val="left"/>
      <w:pPr>
        <w:tabs>
          <w:tab w:val="num" w:pos="4320"/>
        </w:tabs>
        <w:ind w:left="4320" w:hanging="360"/>
      </w:pPr>
      <w:rPr>
        <w:rFonts w:ascii="Wingdings" w:hAnsi="Wingdings" w:cs="Wingdings" w:hint="default"/>
        <w:sz w:val="20"/>
      </w:rPr>
    </w:lvl>
    <w:lvl w:ilvl="6">
      <w:numFmt w:val="bullet"/>
      <w:lvlText w:val=""/>
      <w:lvlJc w:val="left"/>
      <w:pPr>
        <w:tabs>
          <w:tab w:val="num" w:pos="5040"/>
        </w:tabs>
        <w:ind w:left="5040" w:hanging="360"/>
      </w:pPr>
      <w:rPr>
        <w:rFonts w:ascii="Wingdings" w:hAnsi="Wingdings" w:cs="Wingdings" w:hint="default"/>
        <w:sz w:val="20"/>
      </w:rPr>
    </w:lvl>
    <w:lvl w:ilvl="7">
      <w:numFmt w:val="bullet"/>
      <w:lvlText w:val=""/>
      <w:lvlJc w:val="left"/>
      <w:pPr>
        <w:tabs>
          <w:tab w:val="num" w:pos="5760"/>
        </w:tabs>
        <w:ind w:left="5760" w:hanging="360"/>
      </w:pPr>
      <w:rPr>
        <w:rFonts w:ascii="Wingdings" w:hAnsi="Wingdings" w:cs="Wingdings" w:hint="default"/>
        <w:sz w:val="20"/>
      </w:rPr>
    </w:lvl>
    <w:lvl w:ilvl="8">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7DC07CC9"/>
    <w:multiLevelType w:val="multilevel"/>
    <w:tmpl w:val="50F2E004"/>
    <w:lvl w:ilvl="0">
      <w:numFmt w:val="bullet"/>
      <w:lvlText w:val="•"/>
      <w:lvlJc w:val="left"/>
      <w:pPr>
        <w:ind w:left="-351" w:hanging="360"/>
      </w:pPr>
      <w:rPr>
        <w:rFonts w:ascii="Calibri" w:eastAsia="Calibri" w:hAnsi="Calibri" w:cs="Calibri" w:hint="default"/>
      </w:rPr>
    </w:lvl>
    <w:lvl w:ilvl="1">
      <w:start w:val="1"/>
      <w:numFmt w:val="bullet"/>
      <w:lvlText w:val="o"/>
      <w:lvlJc w:val="left"/>
      <w:pPr>
        <w:ind w:left="369" w:hanging="360"/>
      </w:pPr>
      <w:rPr>
        <w:rFonts w:ascii="Courier New" w:hAnsi="Courier New" w:cs="Courier New" w:hint="default"/>
      </w:rPr>
    </w:lvl>
    <w:lvl w:ilvl="2">
      <w:start w:val="1"/>
      <w:numFmt w:val="bullet"/>
      <w:lvlText w:val=""/>
      <w:lvlJc w:val="left"/>
      <w:pPr>
        <w:ind w:left="1089" w:hanging="360"/>
      </w:pPr>
      <w:rPr>
        <w:rFonts w:ascii="Wingdings" w:hAnsi="Wingdings" w:hint="default"/>
      </w:rPr>
    </w:lvl>
    <w:lvl w:ilvl="3">
      <w:start w:val="1"/>
      <w:numFmt w:val="bullet"/>
      <w:lvlText w:val=""/>
      <w:lvlJc w:val="left"/>
      <w:pPr>
        <w:ind w:left="1809" w:hanging="360"/>
      </w:pPr>
      <w:rPr>
        <w:rFonts w:ascii="Symbol" w:hAnsi="Symbol" w:hint="default"/>
      </w:rPr>
    </w:lvl>
    <w:lvl w:ilvl="4">
      <w:start w:val="1"/>
      <w:numFmt w:val="bullet"/>
      <w:lvlText w:val="o"/>
      <w:lvlJc w:val="left"/>
      <w:pPr>
        <w:ind w:left="2529" w:hanging="360"/>
      </w:pPr>
      <w:rPr>
        <w:rFonts w:ascii="Courier New" w:hAnsi="Courier New" w:cs="Courier New" w:hint="default"/>
      </w:rPr>
    </w:lvl>
    <w:lvl w:ilvl="5">
      <w:start w:val="1"/>
      <w:numFmt w:val="bullet"/>
      <w:lvlText w:val=""/>
      <w:lvlJc w:val="left"/>
      <w:pPr>
        <w:ind w:left="3249" w:hanging="360"/>
      </w:pPr>
      <w:rPr>
        <w:rFonts w:ascii="Wingdings" w:hAnsi="Wingdings" w:hint="default"/>
      </w:rPr>
    </w:lvl>
    <w:lvl w:ilvl="6">
      <w:start w:val="1"/>
      <w:numFmt w:val="bullet"/>
      <w:lvlText w:val=""/>
      <w:lvlJc w:val="left"/>
      <w:pPr>
        <w:ind w:left="3969" w:hanging="360"/>
      </w:pPr>
      <w:rPr>
        <w:rFonts w:ascii="Symbol" w:hAnsi="Symbol" w:hint="default"/>
      </w:rPr>
    </w:lvl>
    <w:lvl w:ilvl="7">
      <w:start w:val="1"/>
      <w:numFmt w:val="bullet"/>
      <w:lvlText w:val="o"/>
      <w:lvlJc w:val="left"/>
      <w:pPr>
        <w:ind w:left="4689" w:hanging="360"/>
      </w:pPr>
      <w:rPr>
        <w:rFonts w:ascii="Courier New" w:hAnsi="Courier New" w:cs="Courier New" w:hint="default"/>
      </w:rPr>
    </w:lvl>
    <w:lvl w:ilvl="8">
      <w:start w:val="1"/>
      <w:numFmt w:val="bullet"/>
      <w:lvlText w:val=""/>
      <w:lvlJc w:val="left"/>
      <w:pPr>
        <w:ind w:left="5409" w:hanging="360"/>
      </w:pPr>
      <w:rPr>
        <w:rFonts w:ascii="Wingdings" w:hAnsi="Wingdings" w:hint="default"/>
      </w:rPr>
    </w:lvl>
  </w:abstractNum>
  <w:num w:numId="1">
    <w:abstractNumId w:val="7"/>
  </w:num>
  <w:num w:numId="2">
    <w:abstractNumId w:val="8"/>
  </w:num>
  <w:num w:numId="3">
    <w:abstractNumId w:val="16"/>
  </w:num>
  <w:num w:numId="4">
    <w:abstractNumId w:val="6"/>
  </w:num>
  <w:num w:numId="5">
    <w:abstractNumId w:val="12"/>
  </w:num>
  <w:num w:numId="6">
    <w:abstractNumId w:val="11"/>
  </w:num>
  <w:num w:numId="7">
    <w:abstractNumId w:val="1"/>
  </w:num>
  <w:num w:numId="8">
    <w:abstractNumId w:val="0"/>
  </w:num>
  <w:num w:numId="9">
    <w:abstractNumId w:val="13"/>
  </w:num>
  <w:num w:numId="10">
    <w:abstractNumId w:val="15"/>
  </w:num>
  <w:num w:numId="11">
    <w:abstractNumId w:val="4"/>
  </w:num>
  <w:num w:numId="12">
    <w:abstractNumId w:val="17"/>
  </w:num>
  <w:num w:numId="13">
    <w:abstractNumId w:val="14"/>
  </w:num>
  <w:num w:numId="14">
    <w:abstractNumId w:val="5"/>
  </w:num>
  <w:num w:numId="15">
    <w:abstractNumId w:val="9"/>
  </w:num>
  <w:num w:numId="16">
    <w:abstractNumId w:val="10"/>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3F9"/>
    <w:rsid w:val="00006158"/>
    <w:rsid w:val="000755A1"/>
    <w:rsid w:val="00092575"/>
    <w:rsid w:val="000A5464"/>
    <w:rsid w:val="001360CB"/>
    <w:rsid w:val="00162584"/>
    <w:rsid w:val="00164F4E"/>
    <w:rsid w:val="00185839"/>
    <w:rsid w:val="001D5E84"/>
    <w:rsid w:val="002825B7"/>
    <w:rsid w:val="002B5CC1"/>
    <w:rsid w:val="002E4E86"/>
    <w:rsid w:val="0036388E"/>
    <w:rsid w:val="003852C9"/>
    <w:rsid w:val="003B4AE0"/>
    <w:rsid w:val="003F6229"/>
    <w:rsid w:val="004018FC"/>
    <w:rsid w:val="00426A3B"/>
    <w:rsid w:val="0043273B"/>
    <w:rsid w:val="004D6F96"/>
    <w:rsid w:val="004E4745"/>
    <w:rsid w:val="00524027"/>
    <w:rsid w:val="0054745E"/>
    <w:rsid w:val="00580CFA"/>
    <w:rsid w:val="005D72D7"/>
    <w:rsid w:val="00637A94"/>
    <w:rsid w:val="00640117"/>
    <w:rsid w:val="00682289"/>
    <w:rsid w:val="007525CA"/>
    <w:rsid w:val="007B5739"/>
    <w:rsid w:val="007B7A8E"/>
    <w:rsid w:val="008538FF"/>
    <w:rsid w:val="008B0989"/>
    <w:rsid w:val="008D0365"/>
    <w:rsid w:val="008E649D"/>
    <w:rsid w:val="008F6835"/>
    <w:rsid w:val="009126C3"/>
    <w:rsid w:val="009223F9"/>
    <w:rsid w:val="00922F37"/>
    <w:rsid w:val="00A51B74"/>
    <w:rsid w:val="00A66219"/>
    <w:rsid w:val="00A8304B"/>
    <w:rsid w:val="00B70DAC"/>
    <w:rsid w:val="00B75BB4"/>
    <w:rsid w:val="00B81583"/>
    <w:rsid w:val="00B846E7"/>
    <w:rsid w:val="00B92804"/>
    <w:rsid w:val="00C4572B"/>
    <w:rsid w:val="00CB53F5"/>
    <w:rsid w:val="00CC68FA"/>
    <w:rsid w:val="00CE4705"/>
    <w:rsid w:val="00D12F0C"/>
    <w:rsid w:val="00D42AC6"/>
    <w:rsid w:val="00D603EB"/>
    <w:rsid w:val="00E26E5E"/>
    <w:rsid w:val="00E83626"/>
    <w:rsid w:val="00ED6F46"/>
    <w:rsid w:val="00F72561"/>
    <w:rsid w:val="00F742FD"/>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C6C19"/>
  <w15:docId w15:val="{23543A68-C819-4D4B-B497-78ECC9610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C90D2D"/>
  </w:style>
  <w:style w:type="character" w:customStyle="1" w:styleId="FuzeileZchn">
    <w:name w:val="Fußzeile Zchn"/>
    <w:basedOn w:val="Absatz-Standardschriftart"/>
    <w:link w:val="Fuzeile"/>
    <w:uiPriority w:val="99"/>
    <w:qFormat/>
    <w:rsid w:val="00C90D2D"/>
  </w:style>
  <w:style w:type="character" w:customStyle="1" w:styleId="Internetverknpfung">
    <w:name w:val="Internetverknüpfung"/>
    <w:uiPriority w:val="99"/>
    <w:unhideWhenUsed/>
    <w:rsid w:val="00C90D2D"/>
    <w:rPr>
      <w:color w:val="0000FF"/>
      <w:u w:val="single"/>
    </w:rPr>
  </w:style>
  <w:style w:type="character" w:customStyle="1" w:styleId="NichtaufgelsteErwhnung1">
    <w:name w:val="Nicht aufgelöste Erwähnung1"/>
    <w:basedOn w:val="Absatz-Standardschriftart"/>
    <w:uiPriority w:val="99"/>
    <w:semiHidden/>
    <w:unhideWhenUsed/>
    <w:qFormat/>
    <w:rsid w:val="001E08F4"/>
    <w:rPr>
      <w:color w:val="605E5C"/>
      <w:shd w:val="clear" w:color="auto" w:fill="E1DFDD"/>
    </w:rPr>
  </w:style>
  <w:style w:type="character" w:customStyle="1" w:styleId="SprechblasentextZchn">
    <w:name w:val="Sprechblasentext Zchn"/>
    <w:basedOn w:val="Absatz-Standardschriftart"/>
    <w:link w:val="Sprechblasentext"/>
    <w:uiPriority w:val="99"/>
    <w:semiHidden/>
    <w:qFormat/>
    <w:rsid w:val="00272F74"/>
    <w:rPr>
      <w:rFonts w:ascii="Tahoma" w:hAnsi="Tahoma" w:cs="Tahoma"/>
      <w:sz w:val="16"/>
      <w:szCs w:val="16"/>
    </w:rPr>
  </w:style>
  <w:style w:type="character" w:customStyle="1" w:styleId="NichtaufgelsteErwhnung2">
    <w:name w:val="Nicht aufgelöste Erwähnung2"/>
    <w:basedOn w:val="Absatz-Standardschriftart"/>
    <w:uiPriority w:val="99"/>
    <w:semiHidden/>
    <w:unhideWhenUsed/>
    <w:qFormat/>
    <w:rsid w:val="00584D1D"/>
    <w:rPr>
      <w:color w:val="605E5C"/>
      <w:shd w:val="clear" w:color="auto" w:fill="E1DFDD"/>
    </w:rPr>
  </w:style>
  <w:style w:type="character" w:styleId="Kommentarzeichen">
    <w:name w:val="annotation reference"/>
    <w:basedOn w:val="Absatz-Standardschriftart"/>
    <w:uiPriority w:val="99"/>
    <w:semiHidden/>
    <w:unhideWhenUsed/>
    <w:qFormat/>
    <w:rsid w:val="00EE1DE7"/>
    <w:rPr>
      <w:sz w:val="16"/>
      <w:szCs w:val="16"/>
    </w:rPr>
  </w:style>
  <w:style w:type="character" w:customStyle="1" w:styleId="KommentartextZchn">
    <w:name w:val="Kommentartext Zchn"/>
    <w:basedOn w:val="Absatz-Standardschriftart"/>
    <w:link w:val="Kommentartext"/>
    <w:uiPriority w:val="99"/>
    <w:semiHidden/>
    <w:qFormat/>
    <w:rsid w:val="00EE1DE7"/>
    <w:rPr>
      <w:sz w:val="20"/>
      <w:szCs w:val="20"/>
    </w:rPr>
  </w:style>
  <w:style w:type="character" w:customStyle="1" w:styleId="KommentarthemaZchn">
    <w:name w:val="Kommentarthema Zchn"/>
    <w:basedOn w:val="KommentartextZchn"/>
    <w:link w:val="Kommentarthema"/>
    <w:uiPriority w:val="99"/>
    <w:semiHidden/>
    <w:qFormat/>
    <w:rsid w:val="00EE1DE7"/>
    <w:rPr>
      <w:b/>
      <w:bCs/>
      <w:sz w:val="20"/>
      <w:szCs w:val="20"/>
    </w:rP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line="276" w:lineRule="auto"/>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styleId="Listenabsatz">
    <w:name w:val="List Paragraph"/>
    <w:basedOn w:val="Standard"/>
    <w:uiPriority w:val="34"/>
    <w:qFormat/>
    <w:rsid w:val="00495CE1"/>
    <w:pPr>
      <w:ind w:left="720"/>
      <w:contextualSpacing/>
    </w:p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C90D2D"/>
    <w:pPr>
      <w:tabs>
        <w:tab w:val="center" w:pos="4536"/>
        <w:tab w:val="right" w:pos="9072"/>
      </w:tabs>
      <w:spacing w:after="0" w:line="240" w:lineRule="auto"/>
    </w:pPr>
  </w:style>
  <w:style w:type="paragraph" w:styleId="Fuzeile">
    <w:name w:val="footer"/>
    <w:basedOn w:val="Standard"/>
    <w:link w:val="FuzeileZchn"/>
    <w:uiPriority w:val="99"/>
    <w:unhideWhenUsed/>
    <w:rsid w:val="00C90D2D"/>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272F74"/>
    <w:pPr>
      <w:spacing w:after="0" w:line="240" w:lineRule="auto"/>
    </w:pPr>
    <w:rPr>
      <w:rFonts w:ascii="Tahoma" w:hAnsi="Tahoma" w:cs="Tahoma"/>
      <w:sz w:val="16"/>
      <w:szCs w:val="16"/>
    </w:rPr>
  </w:style>
  <w:style w:type="paragraph" w:styleId="Kommentartext">
    <w:name w:val="annotation text"/>
    <w:basedOn w:val="Standard"/>
    <w:link w:val="KommentartextZchn"/>
    <w:uiPriority w:val="99"/>
    <w:semiHidden/>
    <w:unhideWhenUsed/>
    <w:qFormat/>
    <w:rsid w:val="00EE1DE7"/>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EE1DE7"/>
    <w:rPr>
      <w:b/>
      <w:bCs/>
    </w:rPr>
  </w:style>
  <w:style w:type="paragraph" w:styleId="StandardWeb">
    <w:name w:val="Normal (Web)"/>
    <w:basedOn w:val="Standard"/>
    <w:uiPriority w:val="99"/>
    <w:semiHidden/>
    <w:unhideWhenUsed/>
    <w:rsid w:val="00D603EB"/>
    <w:rPr>
      <w:rFonts w:ascii="Times New Roman" w:hAnsi="Times New Roman" w:cs="Times New Roman"/>
      <w:sz w:val="24"/>
      <w:szCs w:val="24"/>
    </w:rPr>
  </w:style>
  <w:style w:type="character" w:styleId="Hyperlink">
    <w:name w:val="Hyperlink"/>
    <w:uiPriority w:val="99"/>
    <w:unhideWhenUsed/>
    <w:rsid w:val="00092575"/>
    <w:rPr>
      <w:color w:val="0000FF"/>
      <w:u w:val="single"/>
    </w:rPr>
  </w:style>
  <w:style w:type="paragraph" w:customStyle="1" w:styleId="Default">
    <w:name w:val="Default"/>
    <w:rsid w:val="00092575"/>
    <w:pPr>
      <w:suppressAutoHyphens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65687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werbung@leiza.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leiza.de/" TargetMode="External"/><Relationship Id="rId4" Type="http://schemas.openxmlformats.org/officeDocument/2006/relationships/settings" Target="settings.xml"/><Relationship Id="rId9" Type="http://schemas.openxmlformats.org/officeDocument/2006/relationships/hyperlink" Target="mailto:(harald.luebke@leiza.de).%2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1F156-D55E-4992-B52E-FFEDD7C8A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844</Words>
  <Characters>5322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Leipold</dc:creator>
  <dc:description/>
  <cp:lastModifiedBy>Julia Berend</cp:lastModifiedBy>
  <cp:revision>7</cp:revision>
  <cp:lastPrinted>2026-07-20T18:42:00Z</cp:lastPrinted>
  <dcterms:created xsi:type="dcterms:W3CDTF">2026-07-20T18:41:00Z</dcterms:created>
  <dcterms:modified xsi:type="dcterms:W3CDTF">2026-07-28T07:55:00Z</dcterms:modified>
  <dc:language>de-DE</dc:language>
</cp:coreProperties>
</file>