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1E5B6" w14:textId="77777777" w:rsidR="009223F9" w:rsidRPr="00D12F0C" w:rsidRDefault="00637A94">
      <w:pPr>
        <w:jc w:val="both"/>
        <w:rPr>
          <w:rFonts w:ascii="Spezia" w:eastAsia="Times New Roman" w:hAnsi="Spezia"/>
          <w:lang w:eastAsia="de-DE"/>
        </w:rPr>
      </w:pPr>
      <w:r w:rsidRPr="00D12F0C">
        <w:rPr>
          <w:rFonts w:ascii="Spezia" w:eastAsia="Times New Roman" w:hAnsi="Spezia"/>
          <w:lang w:eastAsia="de-DE"/>
        </w:rPr>
        <w:t>Das Leibniz-Zentrum für Archäologie (LEIZA), Mitglied der Leibniz-Gemeinschaft, ist ein weltweit tätiges archäologisches Forschungsinstitut und Museum mit Hauptsitz in Mainz und weiteren Standorten in Neuwied, Mayen und Schleswig. Seit seiner Gründung im Jahr 1852 widmet sich das Museum den materiellen Hinterlassenschaften aus drei Millionen Jahren Menschheitsgeschichte mit dem Ziel, menschliches Verhalten und Handeln sowie die Entwicklung und den Wandel von Gesellschaften zu verstehen.</w:t>
      </w:r>
    </w:p>
    <w:p w14:paraId="557658BF" w14:textId="075B230A" w:rsidR="009223F9" w:rsidRPr="0031789E" w:rsidRDefault="00637A94">
      <w:pPr>
        <w:shd w:val="clear" w:color="auto" w:fill="FFFFFF"/>
        <w:spacing w:after="120" w:line="312" w:lineRule="atLeast"/>
        <w:textAlignment w:val="baseline"/>
        <w:rPr>
          <w:rFonts w:ascii="Spezia" w:eastAsia="Times New Roman" w:hAnsi="Spezia" w:cs="Open Sans"/>
          <w:lang w:eastAsia="de-DE"/>
        </w:rPr>
      </w:pPr>
      <w:r w:rsidRPr="00D12F0C">
        <w:rPr>
          <w:rFonts w:ascii="Spezia" w:hAnsi="Spezia"/>
        </w:rPr>
        <w:t xml:space="preserve">Für unseren </w:t>
      </w:r>
      <w:r w:rsidRPr="001D468A">
        <w:rPr>
          <w:rFonts w:ascii="Spezia" w:hAnsi="Spezia"/>
          <w:b/>
        </w:rPr>
        <w:t>Standort Mainz</w:t>
      </w:r>
      <w:r w:rsidRPr="00D12F0C">
        <w:rPr>
          <w:rFonts w:ascii="Spezia" w:hAnsi="Spezia"/>
        </w:rPr>
        <w:t xml:space="preserve"> </w:t>
      </w:r>
      <w:r w:rsidR="001D468A">
        <w:rPr>
          <w:rFonts w:ascii="Spezia" w:hAnsi="Spezia"/>
        </w:rPr>
        <w:t xml:space="preserve">im Arbeitsbereich </w:t>
      </w:r>
      <w:r w:rsidR="001D468A" w:rsidRPr="001D468A">
        <w:rPr>
          <w:rFonts w:ascii="Spezia" w:hAnsi="Spezia"/>
          <w:b/>
        </w:rPr>
        <w:t>Ausstellungen und Bildung</w:t>
      </w:r>
      <w:r w:rsidR="001D468A">
        <w:rPr>
          <w:rFonts w:ascii="Spezia" w:hAnsi="Spezia"/>
        </w:rPr>
        <w:t xml:space="preserve"> </w:t>
      </w:r>
      <w:r w:rsidRPr="00D12F0C">
        <w:rPr>
          <w:rFonts w:ascii="Spezia" w:hAnsi="Spezia"/>
        </w:rPr>
        <w:t xml:space="preserve">suchen wir </w:t>
      </w:r>
      <w:r w:rsidRPr="00D12F0C">
        <w:rPr>
          <w:rFonts w:ascii="Spezia" w:eastAsia="Times New Roman" w:hAnsi="Spezia" w:cs="Open Sans"/>
          <w:bCs/>
          <w:lang w:eastAsia="de-DE"/>
        </w:rPr>
        <w:t xml:space="preserve">ab </w:t>
      </w:r>
      <w:r w:rsidRPr="0031789E">
        <w:rPr>
          <w:rFonts w:ascii="Spezia" w:eastAsia="Times New Roman" w:hAnsi="Spezia" w:cs="Open Sans"/>
          <w:bCs/>
          <w:lang w:eastAsia="de-DE"/>
        </w:rPr>
        <w:t>sofort</w:t>
      </w:r>
    </w:p>
    <w:p w14:paraId="354C7CF0" w14:textId="77777777" w:rsidR="001D468A" w:rsidRDefault="00B92804" w:rsidP="001D468A">
      <w:pPr>
        <w:shd w:val="clear" w:color="auto" w:fill="FFFFFF"/>
        <w:spacing w:after="0" w:line="312" w:lineRule="atLeast"/>
        <w:jc w:val="center"/>
        <w:textAlignment w:val="baseline"/>
        <w:outlineLvl w:val="2"/>
        <w:rPr>
          <w:rFonts w:ascii="Spezia" w:eastAsia="Times New Roman" w:hAnsi="Spezia" w:cs="Open Sans"/>
          <w:b/>
          <w:bCs/>
          <w:color w:val="000000"/>
          <w:lang w:eastAsia="de-DE"/>
        </w:rPr>
      </w:pPr>
      <w:r w:rsidRPr="0031789E">
        <w:rPr>
          <w:rFonts w:ascii="Spezia" w:eastAsia="Times New Roman" w:hAnsi="Spezia" w:cs="Open Sans"/>
          <w:b/>
          <w:bCs/>
          <w:color w:val="000000"/>
          <w:lang w:eastAsia="de-DE"/>
        </w:rPr>
        <w:t>e</w:t>
      </w:r>
      <w:r w:rsidR="00D12F0C" w:rsidRPr="0031789E">
        <w:rPr>
          <w:rFonts w:ascii="Spezia" w:eastAsia="Times New Roman" w:hAnsi="Spezia" w:cs="Open Sans"/>
          <w:b/>
          <w:bCs/>
          <w:color w:val="000000"/>
          <w:lang w:eastAsia="de-DE"/>
        </w:rPr>
        <w:t>ine*n</w:t>
      </w:r>
      <w:r w:rsidR="005F414C" w:rsidRPr="0031789E">
        <w:rPr>
          <w:rFonts w:ascii="Spezia" w:eastAsia="Times New Roman" w:hAnsi="Spezia" w:cs="Open Sans"/>
          <w:b/>
          <w:bCs/>
          <w:color w:val="000000"/>
          <w:lang w:eastAsia="de-DE"/>
        </w:rPr>
        <w:t xml:space="preserve"> Volontär*in </w:t>
      </w:r>
      <w:r w:rsidR="00D12F0C" w:rsidRPr="0031789E">
        <w:rPr>
          <w:rFonts w:ascii="Spezia" w:eastAsia="Times New Roman" w:hAnsi="Spezia" w:cs="Open Sans"/>
          <w:b/>
          <w:bCs/>
          <w:color w:val="000000"/>
          <w:lang w:eastAsia="de-DE"/>
        </w:rPr>
        <w:t xml:space="preserve">(m/w/d) </w:t>
      </w:r>
    </w:p>
    <w:p w14:paraId="2953A031" w14:textId="2AEBE86B" w:rsidR="007525CA" w:rsidRPr="0031789E" w:rsidRDefault="007525CA" w:rsidP="001D468A">
      <w:pPr>
        <w:shd w:val="clear" w:color="auto" w:fill="FFFFFF"/>
        <w:spacing w:after="0" w:line="312" w:lineRule="atLeast"/>
        <w:jc w:val="center"/>
        <w:textAlignment w:val="baseline"/>
        <w:outlineLvl w:val="2"/>
        <w:rPr>
          <w:rFonts w:ascii="Spezia" w:eastAsia="Times New Roman" w:hAnsi="Spezia" w:cs="Open Sans"/>
          <w:b/>
          <w:bCs/>
          <w:color w:val="000000"/>
          <w:lang w:eastAsia="de-DE"/>
        </w:rPr>
      </w:pPr>
      <w:r w:rsidRPr="0031789E">
        <w:rPr>
          <w:rFonts w:ascii="Spezia" w:eastAsia="Times New Roman" w:hAnsi="Spezia" w:cs="Open Sans"/>
          <w:b/>
          <w:bCs/>
          <w:color w:val="000000"/>
          <w:lang w:eastAsia="de-DE"/>
        </w:rPr>
        <w:t>in Vollzeit</w:t>
      </w:r>
      <w:r w:rsidR="001D468A">
        <w:rPr>
          <w:rFonts w:ascii="Spezia" w:eastAsia="Times New Roman" w:hAnsi="Spezia" w:cs="Open Sans"/>
          <w:b/>
          <w:bCs/>
          <w:color w:val="000000"/>
          <w:lang w:eastAsia="de-DE"/>
        </w:rPr>
        <w:t xml:space="preserve"> (100%)</w:t>
      </w:r>
      <w:r w:rsidR="005F414C" w:rsidRPr="0031789E">
        <w:rPr>
          <w:rFonts w:ascii="Spezia" w:eastAsia="Times New Roman" w:hAnsi="Spezia" w:cs="Open Sans"/>
          <w:b/>
          <w:bCs/>
          <w:color w:val="000000"/>
          <w:lang w:eastAsia="de-DE"/>
        </w:rPr>
        <w:t xml:space="preserve">, </w:t>
      </w:r>
      <w:r w:rsidR="002825B7" w:rsidRPr="0031789E">
        <w:rPr>
          <w:rFonts w:ascii="Spezia" w:eastAsia="Times New Roman" w:hAnsi="Spezia" w:cs="Open Sans"/>
          <w:b/>
          <w:bCs/>
          <w:color w:val="000000"/>
          <w:lang w:eastAsia="de-DE"/>
        </w:rPr>
        <w:t xml:space="preserve">befristet </w:t>
      </w:r>
      <w:r w:rsidR="005F414C" w:rsidRPr="0031789E">
        <w:rPr>
          <w:rFonts w:ascii="Spezia" w:eastAsia="Times New Roman" w:hAnsi="Spezia" w:cs="Open Sans"/>
          <w:b/>
          <w:bCs/>
          <w:color w:val="000000"/>
          <w:lang w:eastAsia="de-DE"/>
        </w:rPr>
        <w:t>auf zwei Jahre</w:t>
      </w:r>
    </w:p>
    <w:p w14:paraId="42F67818" w14:textId="77777777" w:rsidR="009223F9" w:rsidRPr="0031789E" w:rsidRDefault="009223F9">
      <w:pPr>
        <w:jc w:val="both"/>
        <w:rPr>
          <w:rFonts w:ascii="Spezia" w:hAnsi="Spezia"/>
        </w:rPr>
      </w:pPr>
    </w:p>
    <w:p w14:paraId="046A022B" w14:textId="77777777" w:rsidR="009223F9" w:rsidRPr="00D12F0C" w:rsidRDefault="00637A94">
      <w:pPr>
        <w:jc w:val="both"/>
        <w:rPr>
          <w:rFonts w:ascii="Spezia" w:hAnsi="Spezia"/>
          <w:b/>
        </w:rPr>
      </w:pPr>
      <w:r w:rsidRPr="0031789E">
        <w:rPr>
          <w:rFonts w:ascii="Spezia" w:hAnsi="Spezia"/>
          <w:b/>
        </w:rPr>
        <w:t>Ihre Aufgaben:</w:t>
      </w:r>
    </w:p>
    <w:p w14:paraId="65C0E1B9" w14:textId="77777777" w:rsidR="005F414C" w:rsidRPr="005F414C" w:rsidRDefault="005F414C" w:rsidP="00D7729E">
      <w:pPr>
        <w:numPr>
          <w:ilvl w:val="0"/>
          <w:numId w:val="2"/>
        </w:numPr>
        <w:spacing w:after="0" w:line="276" w:lineRule="auto"/>
        <w:jc w:val="both"/>
        <w:rPr>
          <w:rFonts w:ascii="Spezia" w:hAnsi="Spezia"/>
        </w:rPr>
      </w:pPr>
      <w:r w:rsidRPr="005F414C">
        <w:rPr>
          <w:rFonts w:ascii="Spezia" w:hAnsi="Spezia"/>
        </w:rPr>
        <w:t>Mitarbeit bei der Konzeption und Ausarbeitung</w:t>
      </w:r>
    </w:p>
    <w:p w14:paraId="33A06062" w14:textId="1BD759F7" w:rsidR="005F414C" w:rsidRPr="005F414C" w:rsidRDefault="005F414C" w:rsidP="00D7729E">
      <w:pPr>
        <w:numPr>
          <w:ilvl w:val="1"/>
          <w:numId w:val="2"/>
        </w:numPr>
        <w:spacing w:after="0" w:line="276" w:lineRule="auto"/>
        <w:jc w:val="both"/>
        <w:rPr>
          <w:rFonts w:ascii="Spezia" w:hAnsi="Spezia"/>
        </w:rPr>
      </w:pPr>
      <w:r w:rsidRPr="005F414C">
        <w:rPr>
          <w:rFonts w:ascii="Spezia" w:hAnsi="Spezia"/>
        </w:rPr>
        <w:t>museumspädagogischer Formate für unterschiedliche Zielgruppen, darunter Kinder</w:t>
      </w:r>
    </w:p>
    <w:p w14:paraId="2A9E51D7" w14:textId="79F59744" w:rsidR="005F414C" w:rsidRPr="005F414C" w:rsidRDefault="005F414C" w:rsidP="00D7729E">
      <w:pPr>
        <w:numPr>
          <w:ilvl w:val="1"/>
          <w:numId w:val="2"/>
        </w:numPr>
        <w:spacing w:after="0" w:line="276" w:lineRule="auto"/>
        <w:jc w:val="both"/>
        <w:rPr>
          <w:rFonts w:ascii="Spezia" w:hAnsi="Spezia"/>
        </w:rPr>
      </w:pPr>
      <w:r w:rsidRPr="005F414C">
        <w:rPr>
          <w:rFonts w:ascii="Spezia" w:hAnsi="Spezia"/>
        </w:rPr>
        <w:t>digitaler Vermittlungsformate (u.a. Media Guide) für unterschiedliche Zielgruppen</w:t>
      </w:r>
    </w:p>
    <w:p w14:paraId="16B66E77" w14:textId="71934DD3" w:rsidR="005F414C" w:rsidRPr="005F414C" w:rsidRDefault="005F414C" w:rsidP="00D7729E">
      <w:pPr>
        <w:numPr>
          <w:ilvl w:val="1"/>
          <w:numId w:val="2"/>
        </w:numPr>
        <w:spacing w:after="0" w:line="276" w:lineRule="auto"/>
        <w:jc w:val="both"/>
        <w:rPr>
          <w:rFonts w:ascii="Spezia" w:hAnsi="Spezia"/>
        </w:rPr>
      </w:pPr>
      <w:r w:rsidRPr="005F414C">
        <w:rPr>
          <w:rFonts w:ascii="Spezia" w:hAnsi="Spezia"/>
        </w:rPr>
        <w:t xml:space="preserve">von inklusiven Vermittlungsformaten analog und digital für unterschiedliche Zielgruppen mit Einschränkungen </w:t>
      </w:r>
    </w:p>
    <w:p w14:paraId="6FB87809" w14:textId="77777777" w:rsidR="005F414C" w:rsidRPr="005F414C" w:rsidRDefault="005F414C" w:rsidP="00D7729E">
      <w:pPr>
        <w:numPr>
          <w:ilvl w:val="1"/>
          <w:numId w:val="2"/>
        </w:numPr>
        <w:spacing w:after="0" w:line="276" w:lineRule="auto"/>
        <w:jc w:val="both"/>
        <w:rPr>
          <w:rFonts w:ascii="Spezia" w:hAnsi="Spezia"/>
        </w:rPr>
      </w:pPr>
      <w:r w:rsidRPr="005F414C">
        <w:rPr>
          <w:rFonts w:ascii="Spezia" w:hAnsi="Spezia"/>
        </w:rPr>
        <w:t>von Unterrichtsmaterialien für Schulen und Lehrkräfte</w:t>
      </w:r>
    </w:p>
    <w:p w14:paraId="12E1E2F0" w14:textId="77777777" w:rsidR="005F414C" w:rsidRPr="005F414C" w:rsidRDefault="005F414C" w:rsidP="00D7729E">
      <w:pPr>
        <w:numPr>
          <w:ilvl w:val="0"/>
          <w:numId w:val="2"/>
        </w:numPr>
        <w:spacing w:after="0" w:line="276" w:lineRule="auto"/>
        <w:jc w:val="both"/>
        <w:rPr>
          <w:rFonts w:ascii="Spezia" w:hAnsi="Spezia"/>
        </w:rPr>
      </w:pPr>
      <w:r w:rsidRPr="005F414C">
        <w:rPr>
          <w:rFonts w:ascii="Spezia" w:hAnsi="Spezia"/>
        </w:rPr>
        <w:t>Mitarbeit bei der Planung und museumspädagogischen Durchführung der entwickelten Formate sowie anderer Veranstaltungen im Museum und darüber hinaus (z.B. Wissenschaftsmarkt)</w:t>
      </w:r>
    </w:p>
    <w:p w14:paraId="7ECBD9CA" w14:textId="55F29FA2" w:rsidR="005F414C" w:rsidRPr="005F414C" w:rsidRDefault="005F414C" w:rsidP="00D7729E">
      <w:pPr>
        <w:numPr>
          <w:ilvl w:val="0"/>
          <w:numId w:val="2"/>
        </w:numPr>
        <w:spacing w:after="0" w:line="276" w:lineRule="auto"/>
        <w:jc w:val="both"/>
        <w:rPr>
          <w:rFonts w:ascii="Spezia" w:hAnsi="Spezia"/>
        </w:rPr>
      </w:pPr>
      <w:r w:rsidRPr="005F414C">
        <w:rPr>
          <w:rFonts w:ascii="Spezia" w:hAnsi="Spezia"/>
        </w:rPr>
        <w:t>Mitarbeit bei Erstellung von Inhalten für die Ausstellungen, analog und digital</w:t>
      </w:r>
    </w:p>
    <w:p w14:paraId="6D6F1AF5" w14:textId="221BD08F" w:rsidR="005F414C" w:rsidRPr="005F414C" w:rsidRDefault="005F414C" w:rsidP="00D7729E">
      <w:pPr>
        <w:numPr>
          <w:ilvl w:val="0"/>
          <w:numId w:val="2"/>
        </w:numPr>
        <w:spacing w:after="0" w:line="276" w:lineRule="auto"/>
        <w:jc w:val="both"/>
        <w:rPr>
          <w:rFonts w:ascii="Spezia" w:hAnsi="Spezia"/>
        </w:rPr>
      </w:pPr>
      <w:r w:rsidRPr="005F414C">
        <w:rPr>
          <w:rFonts w:ascii="Spezia" w:hAnsi="Spezia"/>
        </w:rPr>
        <w:t xml:space="preserve">Arbeit mit den Datenbanken und dem Content Management System, das die Ausstellungsmedien des LEIZA speist </w:t>
      </w:r>
    </w:p>
    <w:p w14:paraId="5A6A1D84" w14:textId="77777777" w:rsidR="005F414C" w:rsidRPr="005F414C" w:rsidRDefault="005F414C" w:rsidP="005F414C">
      <w:pPr>
        <w:spacing w:after="0" w:line="276" w:lineRule="auto"/>
        <w:rPr>
          <w:rFonts w:ascii="Spezia" w:hAnsi="Spezia"/>
        </w:rPr>
      </w:pPr>
    </w:p>
    <w:p w14:paraId="33FB3C2D" w14:textId="77777777" w:rsidR="005F414C" w:rsidRPr="005F414C" w:rsidRDefault="005F414C" w:rsidP="00FF615A">
      <w:pPr>
        <w:spacing w:after="0" w:line="276" w:lineRule="auto"/>
        <w:jc w:val="both"/>
        <w:rPr>
          <w:rFonts w:ascii="Spezia" w:hAnsi="Spezia"/>
        </w:rPr>
      </w:pPr>
      <w:r w:rsidRPr="005F414C">
        <w:rPr>
          <w:rFonts w:ascii="Spezia" w:hAnsi="Spezia"/>
        </w:rPr>
        <w:t>Während der Ausbildung erhalten die Volontär*innen Einblicke in alle museumsrelevanten Bereiche der Institution.</w:t>
      </w:r>
    </w:p>
    <w:p w14:paraId="4840616A" w14:textId="77777777" w:rsidR="005F414C" w:rsidRDefault="005F414C" w:rsidP="005F414C"/>
    <w:p w14:paraId="68B3D79C" w14:textId="1D376BA9" w:rsidR="009223F9" w:rsidRDefault="00637A94">
      <w:pPr>
        <w:jc w:val="both"/>
        <w:rPr>
          <w:rFonts w:ascii="Spezia" w:hAnsi="Spezia"/>
          <w:b/>
        </w:rPr>
      </w:pPr>
      <w:r w:rsidRPr="0031789E">
        <w:rPr>
          <w:rFonts w:ascii="Spezia" w:hAnsi="Spezia"/>
          <w:b/>
        </w:rPr>
        <w:t>Ihr Anforderungsprofil:</w:t>
      </w:r>
    </w:p>
    <w:p w14:paraId="14DF3731" w14:textId="435F1728" w:rsidR="005F414C" w:rsidRPr="005F414C" w:rsidRDefault="005F414C" w:rsidP="00D7729E">
      <w:pPr>
        <w:pStyle w:val="Listenabsatz"/>
        <w:numPr>
          <w:ilvl w:val="0"/>
          <w:numId w:val="11"/>
        </w:numPr>
        <w:spacing w:after="0" w:line="276" w:lineRule="auto"/>
        <w:jc w:val="both"/>
        <w:rPr>
          <w:rFonts w:ascii="Spezia" w:hAnsi="Spezia"/>
        </w:rPr>
      </w:pPr>
      <w:r w:rsidRPr="005F414C">
        <w:rPr>
          <w:rFonts w:ascii="Spezia" w:hAnsi="Spezia"/>
        </w:rPr>
        <w:t xml:space="preserve">Abgeschlossenes Hochschulstudium (MA, Master, Diplom) eines archäologischen Faches, gerne mit Promotion. Gleichwertige ausländische Abschlüsse sind fallweise zu prüfen. </w:t>
      </w:r>
    </w:p>
    <w:p w14:paraId="52551017" w14:textId="77777777" w:rsidR="005F414C" w:rsidRPr="005F414C" w:rsidRDefault="005F414C" w:rsidP="00D7729E">
      <w:pPr>
        <w:pStyle w:val="Listenabsatz"/>
        <w:numPr>
          <w:ilvl w:val="0"/>
          <w:numId w:val="11"/>
        </w:numPr>
        <w:spacing w:after="0" w:line="276" w:lineRule="auto"/>
        <w:jc w:val="both"/>
        <w:rPr>
          <w:rFonts w:ascii="Spezia" w:hAnsi="Spezia"/>
        </w:rPr>
      </w:pPr>
      <w:r w:rsidRPr="005F414C">
        <w:rPr>
          <w:rFonts w:ascii="Spezia" w:hAnsi="Spezia"/>
        </w:rPr>
        <w:t>Wünschenswert sind erste Erfahrungen, Fortbildungen oder Aufbaustudien im Bereich Museumspädagogik und museale Bildung und / oder im Bereich digitale Medien (jenseits von Social Media) und / oder Projektmanagement</w:t>
      </w:r>
    </w:p>
    <w:p w14:paraId="24573286" w14:textId="67A4E47B" w:rsidR="005F414C" w:rsidRPr="005F414C" w:rsidRDefault="005F414C" w:rsidP="00D7729E">
      <w:pPr>
        <w:pStyle w:val="Listenabsatz"/>
        <w:numPr>
          <w:ilvl w:val="0"/>
          <w:numId w:val="11"/>
        </w:numPr>
        <w:spacing w:after="0" w:line="276" w:lineRule="auto"/>
        <w:jc w:val="both"/>
        <w:rPr>
          <w:rFonts w:ascii="Spezia" w:hAnsi="Spezia"/>
        </w:rPr>
      </w:pPr>
      <w:r w:rsidRPr="005F414C">
        <w:rPr>
          <w:rFonts w:ascii="Spezia" w:hAnsi="Spezia"/>
        </w:rPr>
        <w:t>Sie sind kommunikativ, wortgewandt und teamfähig</w:t>
      </w:r>
    </w:p>
    <w:p w14:paraId="0F4FDD8D" w14:textId="000A2EE3" w:rsidR="005F414C" w:rsidRPr="005F414C" w:rsidRDefault="005F414C" w:rsidP="00D7729E">
      <w:pPr>
        <w:pStyle w:val="Listenabsatz"/>
        <w:numPr>
          <w:ilvl w:val="0"/>
          <w:numId w:val="11"/>
        </w:numPr>
        <w:spacing w:after="0" w:line="276" w:lineRule="auto"/>
        <w:jc w:val="both"/>
        <w:rPr>
          <w:rFonts w:ascii="Spezia" w:hAnsi="Spezia"/>
        </w:rPr>
      </w:pPr>
      <w:r w:rsidRPr="005F414C">
        <w:rPr>
          <w:rFonts w:ascii="Spezia" w:hAnsi="Spezia"/>
        </w:rPr>
        <w:t>Sie arbeiten gern mit Menschen unterschiedlicher soziokultureller Hintergründe</w:t>
      </w:r>
    </w:p>
    <w:p w14:paraId="05F33501" w14:textId="21B568C6" w:rsidR="005F414C" w:rsidRPr="005F414C" w:rsidRDefault="005F414C" w:rsidP="00D7729E">
      <w:pPr>
        <w:pStyle w:val="Listenabsatz"/>
        <w:numPr>
          <w:ilvl w:val="0"/>
          <w:numId w:val="11"/>
        </w:numPr>
        <w:spacing w:after="0" w:line="276" w:lineRule="auto"/>
        <w:jc w:val="both"/>
        <w:rPr>
          <w:rFonts w:ascii="Spezia" w:hAnsi="Spezia"/>
        </w:rPr>
      </w:pPr>
      <w:r w:rsidRPr="005F414C">
        <w:rPr>
          <w:rFonts w:ascii="Spezia" w:hAnsi="Spezia"/>
        </w:rPr>
        <w:t>Gute Deutsch- und Englischkenntnisse</w:t>
      </w:r>
    </w:p>
    <w:p w14:paraId="47813126" w14:textId="77777777" w:rsidR="005F414C" w:rsidRDefault="005F414C" w:rsidP="005F414C">
      <w:pPr>
        <w:pStyle w:val="Listenabsatz"/>
        <w:suppressAutoHyphens w:val="0"/>
        <w:spacing w:after="0" w:line="240" w:lineRule="auto"/>
      </w:pPr>
    </w:p>
    <w:p w14:paraId="4C839804" w14:textId="77777777" w:rsidR="009223F9" w:rsidRPr="00D12F0C" w:rsidRDefault="00637A94">
      <w:pPr>
        <w:spacing w:after="0" w:line="276" w:lineRule="auto"/>
        <w:jc w:val="both"/>
        <w:rPr>
          <w:rFonts w:ascii="Spezia" w:hAnsi="Spezia"/>
          <w:b/>
        </w:rPr>
      </w:pPr>
      <w:r w:rsidRPr="00D12F0C">
        <w:rPr>
          <w:rFonts w:ascii="Spezia" w:hAnsi="Spezia"/>
          <w:b/>
        </w:rPr>
        <w:t>Wir bieten:</w:t>
      </w:r>
    </w:p>
    <w:p w14:paraId="6F6BB5B4" w14:textId="77777777" w:rsidR="009223F9" w:rsidRPr="00D12F0C" w:rsidRDefault="00637A94">
      <w:pPr>
        <w:spacing w:after="0" w:line="276" w:lineRule="auto"/>
        <w:ind w:left="708"/>
        <w:jc w:val="both"/>
        <w:rPr>
          <w:rFonts w:ascii="Spezia" w:hAnsi="Spezia"/>
        </w:rPr>
      </w:pPr>
      <w:r w:rsidRPr="00D12F0C">
        <w:rPr>
          <w:rFonts w:ascii="Spezia" w:hAnsi="Spezia"/>
        </w:rPr>
        <w:t xml:space="preserve"> </w:t>
      </w:r>
    </w:p>
    <w:p w14:paraId="69B98674" w14:textId="77777777" w:rsidR="005F414C" w:rsidRPr="005F414C" w:rsidRDefault="005F414C" w:rsidP="00D7729E">
      <w:pPr>
        <w:numPr>
          <w:ilvl w:val="0"/>
          <w:numId w:val="2"/>
        </w:numPr>
        <w:spacing w:after="0" w:line="276" w:lineRule="auto"/>
        <w:jc w:val="both"/>
        <w:rPr>
          <w:rFonts w:ascii="Spezia" w:hAnsi="Spezia"/>
        </w:rPr>
      </w:pPr>
      <w:r w:rsidRPr="005F414C">
        <w:rPr>
          <w:rFonts w:ascii="Spezia" w:hAnsi="Spezia"/>
        </w:rPr>
        <w:t>Einblicke in ein großes und modern aufgestelltes Forschungsmuseum der Leibniz-Gemeinschaft</w:t>
      </w:r>
    </w:p>
    <w:p w14:paraId="0D67ED0E" w14:textId="77777777" w:rsidR="005F414C" w:rsidRPr="005F414C" w:rsidRDefault="005F414C" w:rsidP="00D7729E">
      <w:pPr>
        <w:numPr>
          <w:ilvl w:val="0"/>
          <w:numId w:val="2"/>
        </w:numPr>
        <w:spacing w:after="0" w:line="276" w:lineRule="auto"/>
        <w:jc w:val="both"/>
        <w:rPr>
          <w:rFonts w:ascii="Spezia" w:hAnsi="Spezia"/>
        </w:rPr>
      </w:pPr>
      <w:r w:rsidRPr="005F414C">
        <w:rPr>
          <w:rFonts w:ascii="Spezia" w:hAnsi="Spezia"/>
        </w:rPr>
        <w:t>eine praxisnahe museale Ausbildung mit einem Schwerpunkt im Bereich Bildung und Vermittlung, die durch Mentoring und eigenständige Projekte begleitet wird</w:t>
      </w:r>
    </w:p>
    <w:p w14:paraId="66FDEE8D" w14:textId="77777777" w:rsidR="005F414C" w:rsidRPr="00953020" w:rsidRDefault="005F414C" w:rsidP="00D7729E">
      <w:pPr>
        <w:numPr>
          <w:ilvl w:val="0"/>
          <w:numId w:val="2"/>
        </w:numPr>
        <w:spacing w:after="0" w:line="276" w:lineRule="auto"/>
        <w:jc w:val="both"/>
        <w:rPr>
          <w:rFonts w:ascii="Spezia" w:hAnsi="Spezia"/>
        </w:rPr>
      </w:pPr>
      <w:r w:rsidRPr="005F414C">
        <w:rPr>
          <w:rFonts w:ascii="Spezia" w:hAnsi="Spezia"/>
        </w:rPr>
        <w:t xml:space="preserve">Fort- und Weiterbildungsmöglichkeiten sowie professionellen Austausch, auch im </w:t>
      </w:r>
      <w:r w:rsidRPr="00953020">
        <w:rPr>
          <w:rFonts w:ascii="Spezia" w:hAnsi="Spezia"/>
        </w:rPr>
        <w:t>Rahmen des Leibniz-Kompetenzzentrums Bildung im Museum</w:t>
      </w:r>
    </w:p>
    <w:p w14:paraId="36B58777" w14:textId="77777777" w:rsidR="005F414C" w:rsidRPr="00953020" w:rsidRDefault="005F414C" w:rsidP="00D7729E">
      <w:pPr>
        <w:numPr>
          <w:ilvl w:val="0"/>
          <w:numId w:val="2"/>
        </w:numPr>
        <w:spacing w:after="0" w:line="276" w:lineRule="auto"/>
        <w:jc w:val="both"/>
        <w:rPr>
          <w:rFonts w:ascii="Spezia" w:hAnsi="Spezia"/>
        </w:rPr>
      </w:pPr>
      <w:r w:rsidRPr="00953020">
        <w:rPr>
          <w:rFonts w:ascii="Spezia" w:hAnsi="Spezia"/>
        </w:rPr>
        <w:t>abwechslungsreiche Aufgaben mit Freiraum für eigene Ideen und Projekte</w:t>
      </w:r>
    </w:p>
    <w:p w14:paraId="6D1ABDD0" w14:textId="6009C339" w:rsidR="005F414C" w:rsidRPr="00953020" w:rsidRDefault="005F414C" w:rsidP="00D7729E">
      <w:pPr>
        <w:numPr>
          <w:ilvl w:val="0"/>
          <w:numId w:val="2"/>
        </w:numPr>
        <w:spacing w:after="0" w:line="276" w:lineRule="auto"/>
        <w:jc w:val="both"/>
        <w:rPr>
          <w:rFonts w:ascii="Spezia" w:hAnsi="Spezia"/>
        </w:rPr>
      </w:pPr>
      <w:r w:rsidRPr="00953020">
        <w:rPr>
          <w:rFonts w:ascii="Spezia" w:hAnsi="Spezia"/>
        </w:rPr>
        <w:t xml:space="preserve">eine Vergütung in Höhe </w:t>
      </w:r>
      <w:r w:rsidR="00D7729E" w:rsidRPr="00953020">
        <w:rPr>
          <w:rFonts w:ascii="Spezia" w:hAnsi="Spezia"/>
        </w:rPr>
        <w:t xml:space="preserve">von 50 % </w:t>
      </w:r>
      <w:r w:rsidRPr="00953020">
        <w:rPr>
          <w:rFonts w:ascii="Spezia" w:hAnsi="Spezia"/>
        </w:rPr>
        <w:t>der Vergütung nach Entgeltgruppe 13 TV</w:t>
      </w:r>
      <w:r w:rsidR="003D6BD8" w:rsidRPr="00953020">
        <w:rPr>
          <w:rFonts w:ascii="Spezia" w:hAnsi="Spezia"/>
        </w:rPr>
        <w:t>-L</w:t>
      </w:r>
    </w:p>
    <w:p w14:paraId="1226BBF2" w14:textId="43AC421A" w:rsidR="009223F9" w:rsidRPr="00D12F0C" w:rsidRDefault="003D6BD8" w:rsidP="00D7729E">
      <w:pPr>
        <w:numPr>
          <w:ilvl w:val="0"/>
          <w:numId w:val="2"/>
        </w:numPr>
        <w:spacing w:after="0" w:line="276" w:lineRule="auto"/>
        <w:jc w:val="both"/>
        <w:rPr>
          <w:rFonts w:ascii="Spezia" w:hAnsi="Spezia"/>
        </w:rPr>
      </w:pPr>
      <w:r>
        <w:rPr>
          <w:rFonts w:ascii="Spezia" w:hAnsi="Spezia"/>
        </w:rPr>
        <w:t>e</w:t>
      </w:r>
      <w:r w:rsidR="00637A94" w:rsidRPr="00D12F0C">
        <w:rPr>
          <w:rFonts w:ascii="Spezia" w:hAnsi="Spezia"/>
        </w:rPr>
        <w:t>ine abwechslungsreiche Tätigkeit in einem attraktiven und sehr vielfältigen Arbeitsumfeld mit zuverlässigen Strukturen bei einer hohen beruflichen Sicherheit</w:t>
      </w:r>
    </w:p>
    <w:p w14:paraId="5A88E1A2" w14:textId="5728BB6C" w:rsidR="002825B7" w:rsidRPr="005F414C" w:rsidRDefault="002825B7" w:rsidP="00D7729E">
      <w:pPr>
        <w:numPr>
          <w:ilvl w:val="0"/>
          <w:numId w:val="2"/>
        </w:numPr>
        <w:spacing w:after="0" w:line="276" w:lineRule="auto"/>
        <w:jc w:val="both"/>
        <w:rPr>
          <w:rFonts w:ascii="Spezia" w:hAnsi="Spezia"/>
        </w:rPr>
      </w:pPr>
      <w:r w:rsidRPr="005F414C">
        <w:rPr>
          <w:rFonts w:ascii="Spezia" w:hAnsi="Spezia"/>
        </w:rPr>
        <w:t>Möglichkeit zum mobilem Arbeiten</w:t>
      </w:r>
      <w:r w:rsidR="005F414C" w:rsidRPr="005F414C">
        <w:rPr>
          <w:rFonts w:ascii="Spezia" w:hAnsi="Spezia"/>
        </w:rPr>
        <w:t xml:space="preserve"> – nach Absprache und Arbeitsanfall</w:t>
      </w:r>
    </w:p>
    <w:p w14:paraId="07A1AE1D" w14:textId="78DFFE6E" w:rsidR="009223F9" w:rsidRPr="00D12F0C" w:rsidRDefault="003D6BD8" w:rsidP="00D7729E">
      <w:pPr>
        <w:numPr>
          <w:ilvl w:val="0"/>
          <w:numId w:val="2"/>
        </w:numPr>
        <w:spacing w:after="0" w:line="276" w:lineRule="auto"/>
        <w:jc w:val="both"/>
        <w:rPr>
          <w:rFonts w:ascii="Spezia" w:hAnsi="Spezia"/>
        </w:rPr>
      </w:pPr>
      <w:r>
        <w:rPr>
          <w:rFonts w:ascii="Spezia" w:hAnsi="Spezia"/>
        </w:rPr>
        <w:t>e</w:t>
      </w:r>
      <w:r w:rsidR="00637A94" w:rsidRPr="00D12F0C">
        <w:rPr>
          <w:rFonts w:ascii="Spezia" w:hAnsi="Spezia"/>
        </w:rPr>
        <w:t>inen attraktiven Arbeitsplatz in unserem Neubau am südlichen Rand der Mainzer Altstadt mit einer sehr guten Anbindung an den öffentlichen Nahverkehr und Parkplätzen in unmittelbarer Nähe (gegen Gebühr)</w:t>
      </w:r>
    </w:p>
    <w:p w14:paraId="29D73546" w14:textId="46BC6D43" w:rsidR="00B81583" w:rsidRPr="00D12F0C" w:rsidRDefault="00CC68FA" w:rsidP="00D7729E">
      <w:pPr>
        <w:numPr>
          <w:ilvl w:val="0"/>
          <w:numId w:val="2"/>
        </w:numPr>
        <w:spacing w:after="0" w:line="276" w:lineRule="auto"/>
        <w:jc w:val="both"/>
        <w:rPr>
          <w:rFonts w:ascii="Spezia" w:hAnsi="Spezia"/>
        </w:rPr>
      </w:pPr>
      <w:r w:rsidRPr="00D12F0C">
        <w:rPr>
          <w:rFonts w:ascii="Spezia" w:hAnsi="Spezia"/>
        </w:rPr>
        <w:t>Bezuschussung des Deutschlandtickets</w:t>
      </w:r>
      <w:r w:rsidR="00580CFA">
        <w:rPr>
          <w:rFonts w:ascii="Spezia" w:hAnsi="Spezia"/>
        </w:rPr>
        <w:t xml:space="preserve"> in Höhe von 50 %</w:t>
      </w:r>
    </w:p>
    <w:p w14:paraId="255FDF69" w14:textId="1D9B56C0" w:rsidR="009223F9" w:rsidRPr="00D12F0C" w:rsidRDefault="003D6BD8" w:rsidP="00D7729E">
      <w:pPr>
        <w:numPr>
          <w:ilvl w:val="0"/>
          <w:numId w:val="2"/>
        </w:numPr>
        <w:spacing w:after="0" w:line="276" w:lineRule="auto"/>
        <w:jc w:val="both"/>
        <w:rPr>
          <w:rFonts w:ascii="Spezia" w:hAnsi="Spezia"/>
        </w:rPr>
      </w:pPr>
      <w:r>
        <w:rPr>
          <w:rFonts w:ascii="Spezia" w:hAnsi="Spezia"/>
        </w:rPr>
        <w:t>e</w:t>
      </w:r>
      <w:r w:rsidR="00637A94" w:rsidRPr="00D12F0C">
        <w:rPr>
          <w:rFonts w:ascii="Spezia" w:hAnsi="Spezia"/>
        </w:rPr>
        <w:t xml:space="preserve">in Arbeitsumfeld, in dem die Chancengleichheit und Gleichstellung aller Beschäftigten aktiv gefördert wird. Familienfreundlichkeit und die Vereinbarkeit von Familie und Beruf sind uns ein wichtiges Anliegen. Wir sind zertifiziert nach </w:t>
      </w:r>
      <w:proofErr w:type="spellStart"/>
      <w:r w:rsidR="00637A94" w:rsidRPr="00D12F0C">
        <w:rPr>
          <w:rFonts w:ascii="Spezia" w:hAnsi="Spezia"/>
        </w:rPr>
        <w:t>audit</w:t>
      </w:r>
      <w:proofErr w:type="spellEnd"/>
      <w:r w:rsidR="00637A94" w:rsidRPr="00D12F0C">
        <w:rPr>
          <w:rFonts w:ascii="Spezia" w:hAnsi="Spezia"/>
        </w:rPr>
        <w:t xml:space="preserve"> </w:t>
      </w:r>
      <w:proofErr w:type="spellStart"/>
      <w:r w:rsidR="00637A94" w:rsidRPr="00D12F0C">
        <w:rPr>
          <w:rFonts w:ascii="Spezia" w:hAnsi="Spezia"/>
        </w:rPr>
        <w:t>berufundfamilie</w:t>
      </w:r>
      <w:proofErr w:type="spellEnd"/>
    </w:p>
    <w:p w14:paraId="6A0A86C6" w14:textId="77777777" w:rsidR="009223F9" w:rsidRPr="00D12F0C" w:rsidRDefault="009223F9">
      <w:pPr>
        <w:jc w:val="both"/>
        <w:rPr>
          <w:rFonts w:ascii="Spezia" w:hAnsi="Spezia"/>
        </w:rPr>
      </w:pPr>
    </w:p>
    <w:p w14:paraId="30E14CA5" w14:textId="77777777" w:rsidR="009223F9" w:rsidRPr="00D12F0C" w:rsidRDefault="00637A94">
      <w:pPr>
        <w:shd w:val="clear" w:color="auto" w:fill="FFFFFF"/>
        <w:spacing w:after="0" w:line="312" w:lineRule="atLeast"/>
        <w:jc w:val="both"/>
        <w:textAlignment w:val="baseline"/>
        <w:rPr>
          <w:rFonts w:ascii="Spezia" w:eastAsia="Times New Roman" w:hAnsi="Spezia" w:cs="Open Sans"/>
          <w:color w:val="000000"/>
          <w:lang w:eastAsia="de-DE"/>
        </w:rPr>
      </w:pPr>
      <w:r w:rsidRPr="00D12F0C">
        <w:rPr>
          <w:rFonts w:ascii="Spezia" w:eastAsia="Times New Roman" w:hAnsi="Spezia" w:cs="Open Sans"/>
          <w:color w:val="000000"/>
          <w:lang w:eastAsia="de-DE"/>
        </w:rPr>
        <w:t xml:space="preserve">Das LEIZA möchte die Vielfalt der Gesellschaft widerspiegeln und begrüßt Bewerbungen von allen qualifizierten Bewerberinnen und Bewerbern unabhängig von Alter, Behinderung, Geschlecht, Nationalität, Religion oder sexueller Orientierung. </w:t>
      </w:r>
    </w:p>
    <w:p w14:paraId="4E46334D" w14:textId="77777777" w:rsidR="009223F9" w:rsidRPr="00D12F0C" w:rsidRDefault="009223F9">
      <w:pPr>
        <w:shd w:val="clear" w:color="auto" w:fill="FFFFFF"/>
        <w:spacing w:after="0" w:line="312" w:lineRule="atLeast"/>
        <w:jc w:val="both"/>
        <w:textAlignment w:val="baseline"/>
        <w:rPr>
          <w:rFonts w:ascii="Spezia" w:eastAsia="Times New Roman" w:hAnsi="Spezia" w:cs="Open Sans"/>
          <w:color w:val="000000"/>
          <w:lang w:eastAsia="de-DE"/>
        </w:rPr>
      </w:pPr>
    </w:p>
    <w:p w14:paraId="762AF73F" w14:textId="5638D74C" w:rsidR="009223F9" w:rsidRPr="00D12F0C" w:rsidRDefault="00637A94">
      <w:pPr>
        <w:shd w:val="clear" w:color="auto" w:fill="FFFFFF"/>
        <w:spacing w:after="0" w:line="312" w:lineRule="atLeast"/>
        <w:jc w:val="both"/>
        <w:textAlignment w:val="baseline"/>
        <w:rPr>
          <w:rFonts w:ascii="Spezia" w:eastAsia="Times New Roman" w:hAnsi="Spezia" w:cs="Open Sans"/>
          <w:color w:val="000000"/>
          <w:lang w:eastAsia="de-DE"/>
        </w:rPr>
      </w:pPr>
      <w:r w:rsidRPr="00D12F0C">
        <w:rPr>
          <w:rFonts w:ascii="Spezia" w:eastAsia="Times New Roman" w:hAnsi="Spezia" w:cs="Open Sans"/>
          <w:color w:val="000000"/>
          <w:lang w:eastAsia="de-DE"/>
        </w:rPr>
        <w:t>Schwerbehinderte Bewerberinnen und Bewerber</w:t>
      </w:r>
      <w:r w:rsidR="00032DE9">
        <w:rPr>
          <w:rFonts w:ascii="Spezia" w:eastAsia="Times New Roman" w:hAnsi="Spezia" w:cs="Open Sans"/>
          <w:color w:val="000000"/>
          <w:lang w:eastAsia="de-DE"/>
        </w:rPr>
        <w:t xml:space="preserve"> (bitte Nachweise beifügen) sowie Frauen</w:t>
      </w:r>
      <w:r w:rsidRPr="00D12F0C">
        <w:rPr>
          <w:rFonts w:ascii="Spezia" w:eastAsia="Times New Roman" w:hAnsi="Spezia" w:cs="Open Sans"/>
          <w:color w:val="000000"/>
          <w:lang w:eastAsia="de-DE"/>
        </w:rPr>
        <w:t xml:space="preserve"> werden bei gleicher Qualifikation und Eignung bevorzugt berücksichtigt</w:t>
      </w:r>
      <w:r w:rsidR="00032DE9">
        <w:rPr>
          <w:rFonts w:ascii="Spezia" w:eastAsia="Times New Roman" w:hAnsi="Spezia" w:cs="Open Sans"/>
          <w:color w:val="000000"/>
          <w:lang w:eastAsia="de-DE"/>
        </w:rPr>
        <w:t>.</w:t>
      </w:r>
    </w:p>
    <w:p w14:paraId="695C29C4" w14:textId="77777777" w:rsidR="009223F9" w:rsidRPr="00D12F0C" w:rsidRDefault="009223F9">
      <w:pPr>
        <w:shd w:val="clear" w:color="auto" w:fill="FFFFFF"/>
        <w:spacing w:after="0" w:line="312" w:lineRule="atLeast"/>
        <w:jc w:val="both"/>
        <w:textAlignment w:val="baseline"/>
        <w:rPr>
          <w:rFonts w:ascii="Spezia" w:eastAsia="Times New Roman" w:hAnsi="Spezia" w:cs="Open Sans"/>
          <w:color w:val="000000"/>
          <w:lang w:eastAsia="de-DE"/>
        </w:rPr>
      </w:pPr>
    </w:p>
    <w:p w14:paraId="0FBB240A" w14:textId="6B21073A" w:rsidR="009223F9" w:rsidRPr="00D12F0C" w:rsidRDefault="00637A94">
      <w:pPr>
        <w:shd w:val="clear" w:color="auto" w:fill="FFFFFF"/>
        <w:spacing w:after="0" w:line="312" w:lineRule="atLeast"/>
        <w:jc w:val="both"/>
        <w:textAlignment w:val="baseline"/>
        <w:rPr>
          <w:rFonts w:ascii="Spezia" w:eastAsia="Times New Roman" w:hAnsi="Spezia" w:cs="Open Sans"/>
          <w:color w:val="000000"/>
          <w:lang w:eastAsia="de-DE"/>
        </w:rPr>
      </w:pPr>
      <w:r w:rsidRPr="00D12F0C">
        <w:rPr>
          <w:rFonts w:ascii="Spezia" w:eastAsia="Times New Roman" w:hAnsi="Spezia" w:cs="Open Sans"/>
          <w:color w:val="000000"/>
          <w:lang w:eastAsia="de-DE"/>
        </w:rPr>
        <w:t xml:space="preserve">Wir freuen uns auf Ihre vollständige Bewerbung - </w:t>
      </w:r>
      <w:r w:rsidRPr="00D12F0C">
        <w:rPr>
          <w:rFonts w:ascii="Spezia" w:eastAsia="Times New Roman" w:hAnsi="Spezia" w:cs="Open Sans"/>
          <w:bCs/>
          <w:color w:val="000000"/>
          <w:lang w:eastAsia="de-DE"/>
        </w:rPr>
        <w:t xml:space="preserve">in einer PDF-Datei - </w:t>
      </w:r>
      <w:r w:rsidRPr="00D12F0C">
        <w:rPr>
          <w:rFonts w:ascii="Spezia" w:eastAsia="Times New Roman" w:hAnsi="Spezia" w:cs="Open Sans"/>
          <w:color w:val="000000"/>
          <w:lang w:eastAsia="de-DE"/>
        </w:rPr>
        <w:t xml:space="preserve">per E-Mail </w:t>
      </w:r>
      <w:r w:rsidRPr="0031789E">
        <w:rPr>
          <w:rFonts w:ascii="Spezia" w:eastAsia="Times New Roman" w:hAnsi="Spezia" w:cs="Open Sans"/>
          <w:color w:val="000000"/>
          <w:lang w:eastAsia="de-DE"/>
        </w:rPr>
        <w:t xml:space="preserve">bis zum </w:t>
      </w:r>
      <w:r w:rsidR="0008530F" w:rsidRPr="0008530F">
        <w:rPr>
          <w:rFonts w:ascii="Spezia" w:eastAsia="Times New Roman" w:hAnsi="Spezia" w:cs="Open Sans"/>
          <w:color w:val="000000"/>
          <w:lang w:eastAsia="de-DE"/>
        </w:rPr>
        <w:t>25</w:t>
      </w:r>
      <w:r w:rsidR="005F414C" w:rsidRPr="0008530F">
        <w:rPr>
          <w:rFonts w:ascii="Spezia" w:eastAsia="Times New Roman" w:hAnsi="Spezia" w:cs="Open Sans"/>
          <w:color w:val="000000"/>
          <w:lang w:eastAsia="de-DE"/>
        </w:rPr>
        <w:t>.</w:t>
      </w:r>
      <w:r w:rsidR="0008530F" w:rsidRPr="0008530F">
        <w:rPr>
          <w:rFonts w:ascii="Spezia" w:eastAsia="Times New Roman" w:hAnsi="Spezia" w:cs="Open Sans"/>
          <w:color w:val="000000"/>
          <w:lang w:eastAsia="de-DE"/>
        </w:rPr>
        <w:t>08</w:t>
      </w:r>
      <w:r w:rsidRPr="0008530F">
        <w:rPr>
          <w:rFonts w:ascii="Spezia" w:eastAsia="Times New Roman" w:hAnsi="Spezia" w:cs="Open Sans"/>
          <w:color w:val="000000"/>
          <w:lang w:eastAsia="de-DE"/>
        </w:rPr>
        <w:t>.202</w:t>
      </w:r>
      <w:r w:rsidR="002E7F8F" w:rsidRPr="0008530F">
        <w:rPr>
          <w:rFonts w:ascii="Spezia" w:eastAsia="Times New Roman" w:hAnsi="Spezia" w:cs="Open Sans"/>
          <w:color w:val="000000"/>
          <w:lang w:eastAsia="de-DE"/>
        </w:rPr>
        <w:t>6</w:t>
      </w:r>
      <w:r w:rsidRPr="0031789E">
        <w:rPr>
          <w:rFonts w:ascii="Spezia" w:eastAsia="Times New Roman" w:hAnsi="Spezia" w:cs="Open Sans"/>
          <w:color w:val="000000"/>
          <w:lang w:eastAsia="de-DE"/>
        </w:rPr>
        <w:t xml:space="preserve">. Bitte senden Sie diese an: </w:t>
      </w:r>
      <w:hyperlink r:id="rId8">
        <w:r w:rsidRPr="0031789E">
          <w:rPr>
            <w:rStyle w:val="Internetverknpfung"/>
            <w:rFonts w:ascii="Spezia" w:eastAsia="Times New Roman" w:hAnsi="Spezia" w:cs="Open Sans"/>
            <w:lang w:eastAsia="de-DE"/>
          </w:rPr>
          <w:t>bewerbung@leiza.de</w:t>
        </w:r>
      </w:hyperlink>
      <w:r w:rsidRPr="0031789E">
        <w:rPr>
          <w:rFonts w:ascii="Spezia" w:eastAsia="Times New Roman" w:hAnsi="Spezia" w:cs="Open Sans"/>
          <w:color w:val="000000"/>
          <w:lang w:eastAsia="de-DE"/>
        </w:rPr>
        <w:t>.</w:t>
      </w:r>
    </w:p>
    <w:p w14:paraId="19625353" w14:textId="77777777" w:rsidR="009223F9" w:rsidRPr="00D12F0C" w:rsidRDefault="009223F9">
      <w:pPr>
        <w:shd w:val="clear" w:color="auto" w:fill="FFFFFF"/>
        <w:spacing w:after="0" w:line="312" w:lineRule="atLeast"/>
        <w:jc w:val="both"/>
        <w:textAlignment w:val="baseline"/>
        <w:rPr>
          <w:rFonts w:ascii="Spezia" w:eastAsia="Times New Roman" w:hAnsi="Spezia" w:cs="Open Sans"/>
          <w:color w:val="000000"/>
          <w:lang w:eastAsia="de-DE"/>
        </w:rPr>
      </w:pPr>
      <w:bookmarkStart w:id="0" w:name="_GoBack"/>
      <w:bookmarkEnd w:id="0"/>
    </w:p>
    <w:p w14:paraId="6C2359C3" w14:textId="77777777" w:rsidR="009223F9" w:rsidRPr="00D12F0C" w:rsidRDefault="00637A94">
      <w:pPr>
        <w:shd w:val="clear" w:color="auto" w:fill="FFFFFF"/>
        <w:spacing w:after="0" w:line="312" w:lineRule="atLeast"/>
        <w:jc w:val="both"/>
        <w:textAlignment w:val="baseline"/>
        <w:rPr>
          <w:rFonts w:ascii="Spezia" w:eastAsia="Times New Roman" w:hAnsi="Spezia" w:cs="Open Sans"/>
          <w:color w:val="000000"/>
          <w:lang w:eastAsia="de-DE"/>
        </w:rPr>
      </w:pPr>
      <w:r w:rsidRPr="00D12F0C">
        <w:rPr>
          <w:rFonts w:ascii="Spezia" w:eastAsia="Times New Roman" w:hAnsi="Spezia" w:cs="Open Sans"/>
          <w:color w:val="000000"/>
          <w:lang w:eastAsia="de-DE"/>
        </w:rPr>
        <w:t>Kosten, die im Zusammenhang mit Ihrer Bewerbung entstehen, können nicht erstattet werden.</w:t>
      </w:r>
    </w:p>
    <w:p w14:paraId="23377A0A" w14:textId="77777777" w:rsidR="009223F9" w:rsidRPr="00D12F0C" w:rsidRDefault="009223F9">
      <w:pPr>
        <w:spacing w:after="0" w:line="276" w:lineRule="auto"/>
        <w:jc w:val="both"/>
        <w:rPr>
          <w:rFonts w:ascii="Spezia" w:hAnsi="Spezia"/>
        </w:rPr>
      </w:pPr>
    </w:p>
    <w:p w14:paraId="22519033" w14:textId="77777777" w:rsidR="009223F9" w:rsidRPr="00D12F0C" w:rsidRDefault="00637A94">
      <w:pPr>
        <w:spacing w:line="276" w:lineRule="auto"/>
        <w:jc w:val="both"/>
        <w:rPr>
          <w:rFonts w:ascii="Spezia" w:hAnsi="Spezia"/>
        </w:rPr>
      </w:pPr>
      <w:r w:rsidRPr="00D12F0C">
        <w:rPr>
          <w:rFonts w:ascii="Spezia" w:hAnsi="Spezia"/>
        </w:rPr>
        <w:t xml:space="preserve">Weitere Informationen zum LEIZA finden Sie unter </w:t>
      </w:r>
      <w:hyperlink r:id="rId9">
        <w:r w:rsidRPr="00D12F0C">
          <w:rPr>
            <w:rStyle w:val="Internetverknpfung"/>
            <w:rFonts w:ascii="Spezia" w:hAnsi="Spezia"/>
          </w:rPr>
          <w:t>www.leiza.de</w:t>
        </w:r>
      </w:hyperlink>
      <w:r w:rsidRPr="00D12F0C">
        <w:rPr>
          <w:rFonts w:ascii="Spezia" w:hAnsi="Spezia"/>
        </w:rPr>
        <w:t>.</w:t>
      </w:r>
    </w:p>
    <w:sectPr w:rsidR="009223F9" w:rsidRPr="00D12F0C">
      <w:headerReference w:type="default" r:id="rId10"/>
      <w:pgSz w:w="11906" w:h="16838"/>
      <w:pgMar w:top="1417" w:right="1417" w:bottom="1134" w:left="1417" w:header="708"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7A09E" w14:textId="77777777" w:rsidR="006D602E" w:rsidRDefault="006D602E">
      <w:pPr>
        <w:spacing w:after="0" w:line="240" w:lineRule="auto"/>
      </w:pPr>
      <w:r>
        <w:separator/>
      </w:r>
    </w:p>
  </w:endnote>
  <w:endnote w:type="continuationSeparator" w:id="0">
    <w:p w14:paraId="0A26E433" w14:textId="77777777" w:rsidR="006D602E" w:rsidRDefault="006D6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pezia">
    <w:panose1 w:val="00000000000000000000"/>
    <w:charset w:val="00"/>
    <w:family w:val="modern"/>
    <w:notTrueType/>
    <w:pitch w:val="variable"/>
    <w:sig w:usb0="A00000FF" w:usb1="0000207A" w:usb2="00000000" w:usb3="00000000" w:csb0="00000093"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C033C" w14:textId="77777777" w:rsidR="006D602E" w:rsidRDefault="006D602E">
      <w:pPr>
        <w:spacing w:after="0" w:line="240" w:lineRule="auto"/>
      </w:pPr>
      <w:r>
        <w:separator/>
      </w:r>
    </w:p>
  </w:footnote>
  <w:footnote w:type="continuationSeparator" w:id="0">
    <w:p w14:paraId="12BDC563" w14:textId="77777777" w:rsidR="006D602E" w:rsidRDefault="006D6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54618" w14:textId="32A5C67F" w:rsidR="00D603EB" w:rsidRPr="00D603EB" w:rsidRDefault="00637A94" w:rsidP="00D603EB">
    <w:pPr>
      <w:pStyle w:val="Kopfzeile"/>
      <w:tabs>
        <w:tab w:val="left" w:pos="5295"/>
      </w:tabs>
    </w:pPr>
    <w:r>
      <w:rPr>
        <w:noProof/>
      </w:rPr>
      <w:drawing>
        <wp:inline distT="0" distB="0" distL="0" distR="0" wp14:anchorId="6565CE85" wp14:editId="0DB0A9C6">
          <wp:extent cx="1837690" cy="875030"/>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pic:cNvPicPr>
                    <a:picLocks noChangeAspect="1" noChangeArrowheads="1"/>
                  </pic:cNvPicPr>
                </pic:nvPicPr>
                <pic:blipFill>
                  <a:blip r:embed="rId1"/>
                  <a:stretch>
                    <a:fillRect/>
                  </a:stretch>
                </pic:blipFill>
                <pic:spPr bwMode="auto">
                  <a:xfrm>
                    <a:off x="0" y="0"/>
                    <a:ext cx="1837690" cy="875030"/>
                  </a:xfrm>
                  <a:prstGeom prst="rect">
                    <a:avLst/>
                  </a:prstGeom>
                </pic:spPr>
              </pic:pic>
            </a:graphicData>
          </a:graphic>
        </wp:inline>
      </w:drawing>
    </w:r>
    <w:r>
      <w:tab/>
    </w:r>
    <w:r>
      <w:tab/>
    </w:r>
    <w:r>
      <w:tab/>
    </w:r>
    <w:r w:rsidR="00D603EB" w:rsidRPr="00D603EB">
      <w:rPr>
        <w:noProof/>
      </w:rPr>
      <w:drawing>
        <wp:inline distT="0" distB="0" distL="0" distR="0" wp14:anchorId="468DB714" wp14:editId="5E74593C">
          <wp:extent cx="942975" cy="942975"/>
          <wp:effectExtent l="0" t="0" r="9525" b="9525"/>
          <wp:docPr id="3" name="Grafik 3" descr="C:\Users\balzerklick\AppData\Local\Temp\ecf45da8-a3b0-4ee3-b201-a4216182c378_audit_bf_dialog_z_2016.zip.378\audit_bf_dialog_z_2016\RGB_bf_dialog_z_16\audit_bf_rz_2016_D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lzerklick\AppData\Local\Temp\ecf45da8-a3b0-4ee3-b201-a4216182c378_audit_bf_dialog_z_2016.zip.378\audit_bf_dialog_z_2016\RGB_bf_dialog_z_16\audit_bf_rz_2016_DE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14:paraId="6CF0DFDC" w14:textId="6591C4E6" w:rsidR="009223F9" w:rsidRDefault="009223F9">
    <w:pPr>
      <w:pStyle w:val="Kopfzeile"/>
      <w:tabs>
        <w:tab w:val="left" w:pos="5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D1C23"/>
    <w:multiLevelType w:val="hybridMultilevel"/>
    <w:tmpl w:val="67465E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692A1E"/>
    <w:multiLevelType w:val="hybridMultilevel"/>
    <w:tmpl w:val="35CC1DD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98829C9"/>
    <w:multiLevelType w:val="hybridMultilevel"/>
    <w:tmpl w:val="236C6D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0D6827"/>
    <w:multiLevelType w:val="hybridMultilevel"/>
    <w:tmpl w:val="BAFE4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FF1F4D"/>
    <w:multiLevelType w:val="multilevel"/>
    <w:tmpl w:val="04E89F9E"/>
    <w:lvl w:ilvl="0">
      <w:start w:val="1"/>
      <w:numFmt w:val="bullet"/>
      <w:lvlText w:val=""/>
      <w:lvlJc w:val="left"/>
      <w:pPr>
        <w:tabs>
          <w:tab w:val="num" w:pos="720"/>
        </w:tabs>
        <w:ind w:left="720" w:hanging="360"/>
      </w:pPr>
      <w:rPr>
        <w:rFonts w:ascii="Symbol" w:hAnsi="Symbol" w:cs="Symbol" w:hint="default"/>
        <w:sz w:val="20"/>
      </w:rPr>
    </w:lvl>
    <w:lvl w:ilvl="1">
      <w:numFmt w:val="bullet"/>
      <w:lvlText w:val="o"/>
      <w:lvlJc w:val="left"/>
      <w:pPr>
        <w:tabs>
          <w:tab w:val="num" w:pos="1440"/>
        </w:tabs>
        <w:ind w:left="1440" w:hanging="360"/>
      </w:pPr>
      <w:rPr>
        <w:rFonts w:ascii="Courier New" w:hAnsi="Courier New" w:cs="Courier New" w:hint="default"/>
        <w:sz w:val="20"/>
      </w:rPr>
    </w:lvl>
    <w:lvl w:ilvl="2">
      <w:numFmt w:val="bullet"/>
      <w:lvlText w:val=""/>
      <w:lvlJc w:val="left"/>
      <w:pPr>
        <w:tabs>
          <w:tab w:val="num" w:pos="2160"/>
        </w:tabs>
        <w:ind w:left="2160" w:hanging="360"/>
      </w:pPr>
      <w:rPr>
        <w:rFonts w:ascii="Wingdings" w:hAnsi="Wingdings" w:cs="Wingdings" w:hint="default"/>
        <w:sz w:val="20"/>
      </w:rPr>
    </w:lvl>
    <w:lvl w:ilvl="3">
      <w:numFmt w:val="bullet"/>
      <w:lvlText w:val=""/>
      <w:lvlJc w:val="left"/>
      <w:pPr>
        <w:tabs>
          <w:tab w:val="num" w:pos="2880"/>
        </w:tabs>
        <w:ind w:left="2880" w:hanging="360"/>
      </w:pPr>
      <w:rPr>
        <w:rFonts w:ascii="Wingdings" w:hAnsi="Wingdings" w:cs="Wingdings" w:hint="default"/>
        <w:sz w:val="20"/>
      </w:rPr>
    </w:lvl>
    <w:lvl w:ilvl="4">
      <w:numFmt w:val="bullet"/>
      <w:lvlText w:val=""/>
      <w:lvlJc w:val="left"/>
      <w:pPr>
        <w:tabs>
          <w:tab w:val="num" w:pos="3600"/>
        </w:tabs>
        <w:ind w:left="3600" w:hanging="360"/>
      </w:pPr>
      <w:rPr>
        <w:rFonts w:ascii="Wingdings" w:hAnsi="Wingdings" w:cs="Wingdings" w:hint="default"/>
        <w:sz w:val="20"/>
      </w:rPr>
    </w:lvl>
    <w:lvl w:ilvl="5">
      <w:numFmt w:val="bullet"/>
      <w:lvlText w:val=""/>
      <w:lvlJc w:val="left"/>
      <w:pPr>
        <w:tabs>
          <w:tab w:val="num" w:pos="4320"/>
        </w:tabs>
        <w:ind w:left="4320" w:hanging="360"/>
      </w:pPr>
      <w:rPr>
        <w:rFonts w:ascii="Wingdings" w:hAnsi="Wingdings" w:cs="Wingdings" w:hint="default"/>
        <w:sz w:val="20"/>
      </w:rPr>
    </w:lvl>
    <w:lvl w:ilvl="6">
      <w:numFmt w:val="bullet"/>
      <w:lvlText w:val=""/>
      <w:lvlJc w:val="left"/>
      <w:pPr>
        <w:tabs>
          <w:tab w:val="num" w:pos="5040"/>
        </w:tabs>
        <w:ind w:left="5040" w:hanging="360"/>
      </w:pPr>
      <w:rPr>
        <w:rFonts w:ascii="Wingdings" w:hAnsi="Wingdings" w:cs="Wingdings" w:hint="default"/>
        <w:sz w:val="20"/>
      </w:rPr>
    </w:lvl>
    <w:lvl w:ilvl="7">
      <w:numFmt w:val="bullet"/>
      <w:lvlText w:val=""/>
      <w:lvlJc w:val="left"/>
      <w:pPr>
        <w:tabs>
          <w:tab w:val="num" w:pos="5760"/>
        </w:tabs>
        <w:ind w:left="5760" w:hanging="360"/>
      </w:pPr>
      <w:rPr>
        <w:rFonts w:ascii="Wingdings" w:hAnsi="Wingdings" w:cs="Wingdings" w:hint="default"/>
        <w:sz w:val="20"/>
      </w:rPr>
    </w:lvl>
    <w:lvl w:ilvl="8">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39FF3D30"/>
    <w:multiLevelType w:val="multilevel"/>
    <w:tmpl w:val="426EFD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5EA5A26"/>
    <w:multiLevelType w:val="multilevel"/>
    <w:tmpl w:val="460463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14D4666"/>
    <w:multiLevelType w:val="multilevel"/>
    <w:tmpl w:val="CF1A91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EC225D"/>
    <w:multiLevelType w:val="multilevel"/>
    <w:tmpl w:val="E8A475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691DEC"/>
    <w:multiLevelType w:val="hybridMultilevel"/>
    <w:tmpl w:val="546407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74261AF"/>
    <w:multiLevelType w:val="multilevel"/>
    <w:tmpl w:val="943EA5CE"/>
    <w:lvl w:ilvl="0">
      <w:start w:val="1"/>
      <w:numFmt w:val="bullet"/>
      <w:lvlText w:val=""/>
      <w:lvlJc w:val="left"/>
      <w:pPr>
        <w:tabs>
          <w:tab w:val="num" w:pos="720"/>
        </w:tabs>
        <w:ind w:left="720" w:hanging="360"/>
      </w:pPr>
      <w:rPr>
        <w:rFonts w:ascii="Symbol" w:hAnsi="Symbol" w:cs="Symbol" w:hint="default"/>
        <w:sz w:val="20"/>
      </w:rPr>
    </w:lvl>
    <w:lvl w:ilvl="1">
      <w:numFmt w:val="bullet"/>
      <w:lvlText w:val="o"/>
      <w:lvlJc w:val="left"/>
      <w:pPr>
        <w:tabs>
          <w:tab w:val="num" w:pos="1440"/>
        </w:tabs>
        <w:ind w:left="1440" w:hanging="360"/>
      </w:pPr>
      <w:rPr>
        <w:rFonts w:ascii="Courier New" w:hAnsi="Courier New" w:cs="Courier New" w:hint="default"/>
        <w:sz w:val="20"/>
      </w:rPr>
    </w:lvl>
    <w:lvl w:ilvl="2">
      <w:numFmt w:val="bullet"/>
      <w:lvlText w:val=""/>
      <w:lvlJc w:val="left"/>
      <w:pPr>
        <w:tabs>
          <w:tab w:val="num" w:pos="2160"/>
        </w:tabs>
        <w:ind w:left="2160" w:hanging="360"/>
      </w:pPr>
      <w:rPr>
        <w:rFonts w:ascii="Wingdings" w:hAnsi="Wingdings" w:cs="Wingdings" w:hint="default"/>
        <w:sz w:val="20"/>
      </w:rPr>
    </w:lvl>
    <w:lvl w:ilvl="3">
      <w:numFmt w:val="bullet"/>
      <w:lvlText w:val=""/>
      <w:lvlJc w:val="left"/>
      <w:pPr>
        <w:tabs>
          <w:tab w:val="num" w:pos="2880"/>
        </w:tabs>
        <w:ind w:left="2880" w:hanging="360"/>
      </w:pPr>
      <w:rPr>
        <w:rFonts w:ascii="Wingdings" w:hAnsi="Wingdings" w:cs="Wingdings" w:hint="default"/>
        <w:sz w:val="20"/>
      </w:rPr>
    </w:lvl>
    <w:lvl w:ilvl="4">
      <w:numFmt w:val="bullet"/>
      <w:lvlText w:val=""/>
      <w:lvlJc w:val="left"/>
      <w:pPr>
        <w:tabs>
          <w:tab w:val="num" w:pos="3600"/>
        </w:tabs>
        <w:ind w:left="3600" w:hanging="360"/>
      </w:pPr>
      <w:rPr>
        <w:rFonts w:ascii="Wingdings" w:hAnsi="Wingdings" w:cs="Wingdings" w:hint="default"/>
        <w:sz w:val="20"/>
      </w:rPr>
    </w:lvl>
    <w:lvl w:ilvl="5">
      <w:numFmt w:val="bullet"/>
      <w:lvlText w:val=""/>
      <w:lvlJc w:val="left"/>
      <w:pPr>
        <w:tabs>
          <w:tab w:val="num" w:pos="4320"/>
        </w:tabs>
        <w:ind w:left="4320" w:hanging="360"/>
      </w:pPr>
      <w:rPr>
        <w:rFonts w:ascii="Wingdings" w:hAnsi="Wingdings" w:cs="Wingdings" w:hint="default"/>
        <w:sz w:val="20"/>
      </w:rPr>
    </w:lvl>
    <w:lvl w:ilvl="6">
      <w:numFmt w:val="bullet"/>
      <w:lvlText w:val=""/>
      <w:lvlJc w:val="left"/>
      <w:pPr>
        <w:tabs>
          <w:tab w:val="num" w:pos="5040"/>
        </w:tabs>
        <w:ind w:left="5040" w:hanging="360"/>
      </w:pPr>
      <w:rPr>
        <w:rFonts w:ascii="Wingdings" w:hAnsi="Wingdings" w:cs="Wingdings" w:hint="default"/>
        <w:sz w:val="20"/>
      </w:rPr>
    </w:lvl>
    <w:lvl w:ilvl="7">
      <w:numFmt w:val="bullet"/>
      <w:lvlText w:val=""/>
      <w:lvlJc w:val="left"/>
      <w:pPr>
        <w:tabs>
          <w:tab w:val="num" w:pos="5760"/>
        </w:tabs>
        <w:ind w:left="5760" w:hanging="360"/>
      </w:pPr>
      <w:rPr>
        <w:rFonts w:ascii="Wingdings" w:hAnsi="Wingdings" w:cs="Wingdings" w:hint="default"/>
        <w:sz w:val="20"/>
      </w:rPr>
    </w:lvl>
    <w:lvl w:ilvl="8">
      <w:numFmt w:val="bullet"/>
      <w:lvlText w:val=""/>
      <w:lvlJc w:val="left"/>
      <w:pPr>
        <w:tabs>
          <w:tab w:val="num" w:pos="6480"/>
        </w:tabs>
        <w:ind w:left="6480" w:hanging="360"/>
      </w:pPr>
      <w:rPr>
        <w:rFonts w:ascii="Wingdings" w:hAnsi="Wingdings" w:cs="Wingdings" w:hint="default"/>
        <w:sz w:val="20"/>
      </w:rPr>
    </w:lvl>
  </w:abstractNum>
  <w:num w:numId="1">
    <w:abstractNumId w:val="5"/>
  </w:num>
  <w:num w:numId="2">
    <w:abstractNumId w:val="6"/>
  </w:num>
  <w:num w:numId="3">
    <w:abstractNumId w:val="10"/>
  </w:num>
  <w:num w:numId="4">
    <w:abstractNumId w:val="4"/>
  </w:num>
  <w:num w:numId="5">
    <w:abstractNumId w:val="8"/>
  </w:num>
  <w:num w:numId="6">
    <w:abstractNumId w:val="7"/>
  </w:num>
  <w:num w:numId="7">
    <w:abstractNumId w:val="1"/>
  </w:num>
  <w:num w:numId="8">
    <w:abstractNumId w:val="0"/>
  </w:num>
  <w:num w:numId="9">
    <w:abstractNumId w:val="9"/>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F9"/>
    <w:rsid w:val="00032DE9"/>
    <w:rsid w:val="000755A1"/>
    <w:rsid w:val="0008530F"/>
    <w:rsid w:val="001360CB"/>
    <w:rsid w:val="00164F4E"/>
    <w:rsid w:val="001D468A"/>
    <w:rsid w:val="002825B7"/>
    <w:rsid w:val="002E7F8F"/>
    <w:rsid w:val="0031789E"/>
    <w:rsid w:val="003837D2"/>
    <w:rsid w:val="00387F88"/>
    <w:rsid w:val="003D6BD8"/>
    <w:rsid w:val="003F6229"/>
    <w:rsid w:val="004E4745"/>
    <w:rsid w:val="00580CFA"/>
    <w:rsid w:val="005F414C"/>
    <w:rsid w:val="00637A94"/>
    <w:rsid w:val="006D602E"/>
    <w:rsid w:val="007525CA"/>
    <w:rsid w:val="009126C3"/>
    <w:rsid w:val="009223F9"/>
    <w:rsid w:val="00953020"/>
    <w:rsid w:val="00A51B74"/>
    <w:rsid w:val="00AC3C82"/>
    <w:rsid w:val="00B75BB4"/>
    <w:rsid w:val="00B81583"/>
    <w:rsid w:val="00B846E7"/>
    <w:rsid w:val="00B8726D"/>
    <w:rsid w:val="00B92804"/>
    <w:rsid w:val="00CB53F5"/>
    <w:rsid w:val="00CC68FA"/>
    <w:rsid w:val="00CE4705"/>
    <w:rsid w:val="00D12F0C"/>
    <w:rsid w:val="00D603EB"/>
    <w:rsid w:val="00D7729E"/>
    <w:rsid w:val="00E26E5E"/>
    <w:rsid w:val="00F742FD"/>
    <w:rsid w:val="00FF615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6C19"/>
  <w15:docId w15:val="{23543A68-C819-4D4B-B497-78ECC961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C90D2D"/>
  </w:style>
  <w:style w:type="character" w:customStyle="1" w:styleId="FuzeileZchn">
    <w:name w:val="Fußzeile Zchn"/>
    <w:basedOn w:val="Absatz-Standardschriftart"/>
    <w:link w:val="Fuzeile"/>
    <w:uiPriority w:val="99"/>
    <w:qFormat/>
    <w:rsid w:val="00C90D2D"/>
  </w:style>
  <w:style w:type="character" w:customStyle="1" w:styleId="Internetverknpfung">
    <w:name w:val="Internetverknüpfung"/>
    <w:uiPriority w:val="99"/>
    <w:unhideWhenUsed/>
    <w:rsid w:val="00C90D2D"/>
    <w:rPr>
      <w:color w:val="0000FF"/>
      <w:u w:val="single"/>
    </w:rPr>
  </w:style>
  <w:style w:type="character" w:customStyle="1" w:styleId="NichtaufgelsteErwhnung1">
    <w:name w:val="Nicht aufgelöste Erwähnung1"/>
    <w:basedOn w:val="Absatz-Standardschriftart"/>
    <w:uiPriority w:val="99"/>
    <w:semiHidden/>
    <w:unhideWhenUsed/>
    <w:qFormat/>
    <w:rsid w:val="001E08F4"/>
    <w:rPr>
      <w:color w:val="605E5C"/>
      <w:shd w:val="clear" w:color="auto" w:fill="E1DFDD"/>
    </w:rPr>
  </w:style>
  <w:style w:type="character" w:customStyle="1" w:styleId="SprechblasentextZchn">
    <w:name w:val="Sprechblasentext Zchn"/>
    <w:basedOn w:val="Absatz-Standardschriftart"/>
    <w:link w:val="Sprechblasentext"/>
    <w:uiPriority w:val="99"/>
    <w:semiHidden/>
    <w:qFormat/>
    <w:rsid w:val="00272F74"/>
    <w:rPr>
      <w:rFonts w:ascii="Tahoma" w:hAnsi="Tahoma" w:cs="Tahoma"/>
      <w:sz w:val="16"/>
      <w:szCs w:val="16"/>
    </w:rPr>
  </w:style>
  <w:style w:type="character" w:styleId="NichtaufgelsteErwhnung">
    <w:name w:val="Unresolved Mention"/>
    <w:basedOn w:val="Absatz-Standardschriftart"/>
    <w:uiPriority w:val="99"/>
    <w:semiHidden/>
    <w:unhideWhenUsed/>
    <w:qFormat/>
    <w:rsid w:val="00584D1D"/>
    <w:rPr>
      <w:color w:val="605E5C"/>
      <w:shd w:val="clear" w:color="auto" w:fill="E1DFDD"/>
    </w:rPr>
  </w:style>
  <w:style w:type="character" w:styleId="Kommentarzeichen">
    <w:name w:val="annotation reference"/>
    <w:basedOn w:val="Absatz-Standardschriftart"/>
    <w:uiPriority w:val="99"/>
    <w:semiHidden/>
    <w:unhideWhenUsed/>
    <w:qFormat/>
    <w:rsid w:val="00EE1DE7"/>
    <w:rPr>
      <w:sz w:val="16"/>
      <w:szCs w:val="16"/>
    </w:rPr>
  </w:style>
  <w:style w:type="character" w:customStyle="1" w:styleId="KommentartextZchn">
    <w:name w:val="Kommentartext Zchn"/>
    <w:basedOn w:val="Absatz-Standardschriftart"/>
    <w:link w:val="Kommentartext"/>
    <w:uiPriority w:val="99"/>
    <w:semiHidden/>
    <w:qFormat/>
    <w:rsid w:val="00EE1DE7"/>
    <w:rPr>
      <w:sz w:val="20"/>
      <w:szCs w:val="20"/>
    </w:rPr>
  </w:style>
  <w:style w:type="character" w:customStyle="1" w:styleId="KommentarthemaZchn">
    <w:name w:val="Kommentarthema Zchn"/>
    <w:basedOn w:val="KommentartextZchn"/>
    <w:link w:val="Kommentarthema"/>
    <w:uiPriority w:val="99"/>
    <w:semiHidden/>
    <w:qFormat/>
    <w:rsid w:val="00EE1DE7"/>
    <w:rPr>
      <w:b/>
      <w:bCs/>
      <w:sz w:val="20"/>
      <w:szCs w:val="20"/>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Listenabsatz">
    <w:name w:val="List Paragraph"/>
    <w:basedOn w:val="Standard"/>
    <w:uiPriority w:val="34"/>
    <w:qFormat/>
    <w:rsid w:val="00495CE1"/>
    <w:pPr>
      <w:ind w:left="720"/>
      <w:contextualSpacing/>
    </w:p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C90D2D"/>
    <w:pPr>
      <w:tabs>
        <w:tab w:val="center" w:pos="4536"/>
        <w:tab w:val="right" w:pos="9072"/>
      </w:tabs>
      <w:spacing w:after="0" w:line="240" w:lineRule="auto"/>
    </w:pPr>
  </w:style>
  <w:style w:type="paragraph" w:styleId="Fuzeile">
    <w:name w:val="footer"/>
    <w:basedOn w:val="Standard"/>
    <w:link w:val="FuzeileZchn"/>
    <w:uiPriority w:val="99"/>
    <w:unhideWhenUsed/>
    <w:rsid w:val="00C90D2D"/>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272F74"/>
    <w:pPr>
      <w:spacing w:after="0" w:line="240" w:lineRule="auto"/>
    </w:pPr>
    <w:rPr>
      <w:rFonts w:ascii="Tahoma" w:hAnsi="Tahoma" w:cs="Tahoma"/>
      <w:sz w:val="16"/>
      <w:szCs w:val="16"/>
    </w:rPr>
  </w:style>
  <w:style w:type="paragraph" w:styleId="Kommentartext">
    <w:name w:val="annotation text"/>
    <w:basedOn w:val="Standard"/>
    <w:link w:val="KommentartextZchn"/>
    <w:uiPriority w:val="99"/>
    <w:semiHidden/>
    <w:unhideWhenUsed/>
    <w:qFormat/>
    <w:rsid w:val="00EE1DE7"/>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EE1DE7"/>
    <w:rPr>
      <w:b/>
      <w:bCs/>
    </w:rPr>
  </w:style>
  <w:style w:type="paragraph" w:styleId="StandardWeb">
    <w:name w:val="Normal (Web)"/>
    <w:basedOn w:val="Standard"/>
    <w:uiPriority w:val="99"/>
    <w:semiHidden/>
    <w:unhideWhenUsed/>
    <w:rsid w:val="00D603E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568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werbung@leiz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iza.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1F217-E072-4A52-AC0A-2665C513B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3589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Leipold</dc:creator>
  <dc:description/>
  <cp:lastModifiedBy>Julia Berend</cp:lastModifiedBy>
  <cp:revision>7</cp:revision>
  <dcterms:created xsi:type="dcterms:W3CDTF">2026-07-14T13:04:00Z</dcterms:created>
  <dcterms:modified xsi:type="dcterms:W3CDTF">2026-07-28T07:52:00Z</dcterms:modified>
  <dc:language>de-DE</dc:language>
</cp:coreProperties>
</file>